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875E6" w14:textId="77777777" w:rsidR="007C212F" w:rsidRDefault="00165A25">
      <w:r>
        <w:rPr>
          <w:b/>
          <w:noProof/>
          <w:color w:val="000000"/>
          <w:sz w:val="32"/>
          <w:szCs w:val="32"/>
        </w:rPr>
        <w:drawing>
          <wp:inline distT="0" distB="0" distL="0" distR="0" wp14:anchorId="3B22BA8C" wp14:editId="3E5B6008">
            <wp:extent cx="5400040" cy="742315"/>
            <wp:effectExtent l="0" t="0" r="0" b="635"/>
            <wp:docPr id="1" name="image1.png" descr="LOGO SAGyA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 SAGyA-1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3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BFEE6C" w14:textId="77777777" w:rsidR="00165A25" w:rsidRPr="00B7297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232A4E13" w14:textId="77777777" w:rsidR="00165A25" w:rsidRPr="00165A2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165A25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PROGRAMA DE </w:t>
      </w:r>
      <w:r w:rsidRPr="00165A25">
        <w:rPr>
          <w:rFonts w:ascii="Times New Roman" w:hAnsi="Times New Roman" w:cs="Times New Roman"/>
          <w:b/>
          <w:sz w:val="28"/>
          <w:szCs w:val="28"/>
        </w:rPr>
        <w:t>FINANCIAMIENTO PARA LA COLOCACIÓN DE SISTEMAS DE RIEGO Y CONSTRUCCIÓN DE POZOS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5A25">
        <w:rPr>
          <w:rFonts w:ascii="Times New Roman" w:eastAsia="Arial" w:hAnsi="Times New Roman" w:cs="Times New Roman"/>
          <w:b/>
          <w:color w:val="000000"/>
          <w:sz w:val="28"/>
          <w:szCs w:val="28"/>
        </w:rPr>
        <w:t>EN LA PROVINCIA DE SAN JUAN MEDIANTE APORTE NO REEMBOLSABLE (ANR).</w:t>
      </w:r>
    </w:p>
    <w:p w14:paraId="2901E228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484DD54C" w14:textId="77777777" w:rsidR="00165A2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gramStart"/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 1º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proofErr w:type="gramEnd"/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 Establézcase  un  PROGRAMA  </w:t>
      </w:r>
      <w:r w:rsidRPr="00165A2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DE </w:t>
      </w:r>
      <w:r w:rsidRPr="00165A25">
        <w:rPr>
          <w:rFonts w:ascii="Times New Roman" w:hAnsi="Times New Roman" w:cs="Times New Roman"/>
          <w:sz w:val="24"/>
          <w:szCs w:val="24"/>
        </w:rPr>
        <w:t xml:space="preserve">FINANCIAMIENTO PARA LA COLOCACIÓN DE SISTEMAS DE RIEGO Y CONSTRUCCIÓN DE POZOS </w:t>
      </w:r>
      <w:r w:rsidRPr="00165A25">
        <w:rPr>
          <w:rFonts w:ascii="Times New Roman" w:eastAsia="Arial" w:hAnsi="Times New Roman" w:cs="Times New Roman"/>
          <w:color w:val="000000"/>
          <w:sz w:val="24"/>
          <w:szCs w:val="24"/>
        </w:rPr>
        <w:t>EN LA PROVINCIA DE SAN JUAN MEDIANTE APORTE NO REEMBOLSABLE (ANR)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en el ámbito del Ministerio de Producción y Desarrollo Económico de la Provincia de San Juan.</w:t>
      </w:r>
    </w:p>
    <w:p w14:paraId="6CFCAA5C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ARTICULO 2º.- El objeto de la asistencia es otorgar ANR para que el productor pueda acceder a un sistema de riego más conveniente. De esta manera el Ministerio de Producción y Desarrollo Económico coopera con las políticas del uso del agua para riego y otros usos productivos y ambientales, asistiendo en las políticas orientadas a promover la ampliación de las zonas bajo riego. De esta manera se pretende fomentar el uso sustentable del agua para riego. </w:t>
      </w:r>
    </w:p>
    <w:p w14:paraId="34207EE3" w14:textId="77777777" w:rsidR="00165A25" w:rsidRPr="00165A2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3º</w:t>
      </w:r>
      <w:r w:rsidRPr="00165A2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.- El instrumento consiste en la entrega de un Aporte No Reembolsable, en adelante “ANR” a los productores agropecuarios </w:t>
      </w:r>
      <w:r w:rsidRPr="00165A25">
        <w:rPr>
          <w:rFonts w:ascii="Times New Roman" w:hAnsi="Times New Roman" w:cs="Times New Roman"/>
          <w:sz w:val="24"/>
          <w:szCs w:val="24"/>
        </w:rPr>
        <w:t xml:space="preserve">estableciendo el mejor sistema que se adapte a sus necesidades de acuerdo a su actividad particular y a las condiciones del lugar donde se ejecuta la misma (sistemas de riego por goteo, aspersión o sistemas de </w:t>
      </w:r>
      <w:proofErr w:type="gramStart"/>
      <w:r w:rsidRPr="00165A25">
        <w:rPr>
          <w:rFonts w:ascii="Times New Roman" w:hAnsi="Times New Roman" w:cs="Times New Roman"/>
          <w:sz w:val="24"/>
          <w:szCs w:val="24"/>
        </w:rPr>
        <w:t>mangas )</w:t>
      </w:r>
      <w:proofErr w:type="gramEnd"/>
      <w:r w:rsidRPr="00165A25">
        <w:rPr>
          <w:rFonts w:ascii="Times New Roman" w:hAnsi="Times New Roman" w:cs="Times New Roman"/>
          <w:sz w:val="24"/>
          <w:szCs w:val="24"/>
        </w:rPr>
        <w:t xml:space="preserve"> </w:t>
      </w:r>
      <w:r w:rsidRPr="00165A2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y otros que a sugerencia de la autoridad de aplicación  amerite su asistencia económica. </w:t>
      </w:r>
    </w:p>
    <w:p w14:paraId="5DB0A0DB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4º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.- Podrán ser admitidos como beneficiarios del presente Programa las personas físicas y/o jurídicas que acrediten el cumplimiento de los requisitos establecidos en el Reglamento Operativo del citado Programa.</w:t>
      </w:r>
    </w:p>
    <w:p w14:paraId="5C17DBF5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ARTICULO</w:t>
      </w: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ab/>
        <w:t>5º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.- Las explotaciones agrícolas que fueran asistidas deberán demostrar mediante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documentación fehaciente la i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nscripción en el Registro Único de Productores Agropecuarios (RUPA); además </w:t>
      </w:r>
      <w:r w:rsidR="00BF3D3B"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los títulos que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acrediten la propiedad agrícola, como ser: escritura, comodato o contrato de alquiler, a fin de poder percibir el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(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ANR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)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14:paraId="1A5E1D26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6º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.- Los recursos asignados para el presente año serán de pesos 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veinte 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millones ($ 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>2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0.000.000) destinados para la entrega de los 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>“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ANR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>”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, los que estarán determinados en la Ley de Presupuesto de cada año y asignados al Ministerio de Producción y Desarrollo Económico para los años subsiguientes.</w:t>
      </w:r>
    </w:p>
    <w:p w14:paraId="2790F7CC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7º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.- La Autoridad de Aplicación será la Secretaría de Agricultura, Ganadería   y Agroindustria, a través de la Dirección de Riego, Contingencias Climáticas y Economía Agropecuaria, con atribuciones y responsabilidades suficientes para el cumplimiento de las funciones de ejecución, control y fiscalización del Programa.</w:t>
      </w:r>
    </w:p>
    <w:p w14:paraId="7F7F2166" w14:textId="77777777" w:rsidR="00301964" w:rsidRDefault="00165A25" w:rsidP="0030196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806095">
        <w:rPr>
          <w:rFonts w:ascii="Times New Roman" w:eastAsia="Arial" w:hAnsi="Times New Roman" w:cs="Times New Roman"/>
          <w:b/>
        </w:rPr>
        <w:t>ARTICULO 8º</w:t>
      </w:r>
      <w:r w:rsidRPr="00806095">
        <w:rPr>
          <w:rFonts w:ascii="Times New Roman" w:eastAsia="Arial" w:hAnsi="Times New Roman" w:cs="Times New Roman"/>
        </w:rPr>
        <w:t xml:space="preserve">.- El </w:t>
      </w:r>
      <w:r w:rsidR="00BF3D3B">
        <w:rPr>
          <w:rFonts w:ascii="Times New Roman" w:eastAsia="Arial" w:hAnsi="Times New Roman" w:cs="Times New Roman"/>
        </w:rPr>
        <w:t>“</w:t>
      </w:r>
      <w:r w:rsidRPr="00806095">
        <w:rPr>
          <w:rFonts w:ascii="Times New Roman" w:eastAsia="Arial" w:hAnsi="Times New Roman" w:cs="Times New Roman"/>
        </w:rPr>
        <w:t>ANR</w:t>
      </w:r>
      <w:r w:rsidR="00BF3D3B">
        <w:rPr>
          <w:rFonts w:ascii="Times New Roman" w:eastAsia="Arial" w:hAnsi="Times New Roman" w:cs="Times New Roman"/>
        </w:rPr>
        <w:t>”</w:t>
      </w:r>
      <w:r w:rsidRPr="00806095">
        <w:rPr>
          <w:rFonts w:ascii="Times New Roman" w:eastAsia="Arial" w:hAnsi="Times New Roman" w:cs="Times New Roman"/>
        </w:rPr>
        <w:t xml:space="preserve"> se establecerá de manera gradual en función </w:t>
      </w:r>
      <w:r w:rsidR="00BF3D3B">
        <w:rPr>
          <w:rFonts w:ascii="Times New Roman" w:eastAsia="Arial" w:hAnsi="Times New Roman" w:cs="Times New Roman"/>
        </w:rPr>
        <w:t xml:space="preserve">de </w:t>
      </w:r>
      <w:r w:rsidR="00301964" w:rsidRPr="00590B08">
        <w:rPr>
          <w:rFonts w:ascii="Times New Roman" w:hAnsi="Times New Roman" w:cs="Times New Roman"/>
          <w:color w:val="auto"/>
        </w:rPr>
        <w:t xml:space="preserve">la adopción de nuevas tecnologías por parte de los regantes como así también </w:t>
      </w:r>
      <w:r w:rsidR="00301964">
        <w:rPr>
          <w:rFonts w:ascii="Times New Roman" w:hAnsi="Times New Roman" w:cs="Times New Roman"/>
          <w:color w:val="auto"/>
        </w:rPr>
        <w:t xml:space="preserve">la </w:t>
      </w:r>
      <w:r w:rsidR="00301964" w:rsidRPr="00590B08">
        <w:rPr>
          <w:rFonts w:ascii="Times New Roman" w:hAnsi="Times New Roman" w:cs="Times New Roman"/>
          <w:color w:val="auto"/>
        </w:rPr>
        <w:t>recupera</w:t>
      </w:r>
      <w:r w:rsidR="00301964">
        <w:rPr>
          <w:rFonts w:ascii="Times New Roman" w:hAnsi="Times New Roman" w:cs="Times New Roman"/>
          <w:color w:val="auto"/>
        </w:rPr>
        <w:t xml:space="preserve">ción de </w:t>
      </w:r>
      <w:proofErr w:type="gramStart"/>
      <w:r w:rsidR="00301964">
        <w:rPr>
          <w:rFonts w:ascii="Times New Roman" w:hAnsi="Times New Roman" w:cs="Times New Roman"/>
          <w:color w:val="auto"/>
        </w:rPr>
        <w:t xml:space="preserve">los </w:t>
      </w:r>
      <w:r w:rsidR="00301964" w:rsidRPr="00590B08">
        <w:rPr>
          <w:rFonts w:ascii="Times New Roman" w:hAnsi="Times New Roman" w:cs="Times New Roman"/>
          <w:color w:val="auto"/>
        </w:rPr>
        <w:t xml:space="preserve"> suelos</w:t>
      </w:r>
      <w:proofErr w:type="gramEnd"/>
      <w:r w:rsidR="00301964" w:rsidRPr="00590B08">
        <w:rPr>
          <w:rFonts w:ascii="Times New Roman" w:hAnsi="Times New Roman" w:cs="Times New Roman"/>
          <w:color w:val="auto"/>
        </w:rPr>
        <w:t xml:space="preserve"> de la Provincia de San Juan. </w:t>
      </w:r>
    </w:p>
    <w:p w14:paraId="4B315385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E5DECC2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9º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.- Crease un Comité Evaluador que deberá estar designado por la Secretaría de Agricultura, Ganadería y Agroindustria, conformado por tres miembros con amplias facultades para analizar la aprobación o rechazo de solicitudes, establecer requisitos adicionales a los que se soliciten en la reglamentación y realizar todas las modificaciones que estime pertinentes al Reglamento a los fines de la aplicación del Programa.</w:t>
      </w:r>
    </w:p>
    <w:p w14:paraId="3450A758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ARTICULO 1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0</w:t>
      </w:r>
      <w:r w:rsidRPr="00806095">
        <w:rPr>
          <w:rFonts w:ascii="Times New Roman" w:eastAsia="Arial" w:hAnsi="Times New Roman" w:cs="Times New Roman"/>
          <w:b/>
          <w:color w:val="000000"/>
          <w:sz w:val="24"/>
          <w:szCs w:val="24"/>
        </w:rPr>
        <w:t>º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.- Las 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solicitudes 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de los 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pedidos de los beneficios </w:t>
      </w:r>
      <w:r w:rsidR="00475680">
        <w:rPr>
          <w:rFonts w:ascii="Times New Roman" w:eastAsia="Arial" w:hAnsi="Times New Roman" w:cs="Times New Roman"/>
          <w:color w:val="000000"/>
          <w:sz w:val="24"/>
          <w:szCs w:val="24"/>
        </w:rPr>
        <w:t>otorgados</w:t>
      </w:r>
      <w:r w:rsidR="00BF3D3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por el presente Programa 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se recepcionarán en la Dirección de Riego, Contingencias Climáticas y Economía Agropecuaria.</w:t>
      </w:r>
    </w:p>
    <w:p w14:paraId="15309EC8" w14:textId="77777777" w:rsidR="00165A25" w:rsidRPr="00806095" w:rsidRDefault="00165A25" w:rsidP="00165A2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806095">
        <w:rPr>
          <w:rFonts w:ascii="Times New Roman" w:eastAsia="Arial" w:hAnsi="Times New Roman" w:cs="Times New Roman"/>
          <w:b/>
          <w:sz w:val="24"/>
          <w:szCs w:val="24"/>
        </w:rPr>
        <w:t>ARTICULO 1</w:t>
      </w:r>
      <w:r>
        <w:rPr>
          <w:rFonts w:ascii="Times New Roman" w:eastAsia="Arial" w:hAnsi="Times New Roman" w:cs="Times New Roman"/>
          <w:b/>
          <w:sz w:val="24"/>
          <w:szCs w:val="24"/>
        </w:rPr>
        <w:t>1</w:t>
      </w:r>
      <w:r w:rsidRPr="00806095">
        <w:rPr>
          <w:rFonts w:ascii="Times New Roman" w:eastAsia="Arial" w:hAnsi="Times New Roman" w:cs="Times New Roman"/>
          <w:b/>
          <w:sz w:val="24"/>
          <w:szCs w:val="24"/>
        </w:rPr>
        <w:t>º</w:t>
      </w:r>
      <w:r w:rsidRPr="00806095">
        <w:rPr>
          <w:rFonts w:ascii="Times New Roman" w:eastAsia="Arial" w:hAnsi="Times New Roman" w:cs="Times New Roman"/>
          <w:sz w:val="24"/>
          <w:szCs w:val="24"/>
        </w:rPr>
        <w:t xml:space="preserve">.- </w:t>
      </w:r>
      <w:r w:rsidRPr="00806095">
        <w:rPr>
          <w:rFonts w:ascii="Times New Roman" w:eastAsia="Arial" w:hAnsi="Times New Roman" w:cs="Times New Roman"/>
          <w:color w:val="000000"/>
          <w:sz w:val="24"/>
          <w:szCs w:val="24"/>
        </w:rPr>
        <w:t>La Reglamentación establecerá los plazos, requisitos, y forma de acceder al subsidio (ANR) del presente Programa.</w:t>
      </w:r>
    </w:p>
    <w:p w14:paraId="054820E6" w14:textId="77777777" w:rsidR="00165A25" w:rsidRDefault="00165A25"/>
    <w:sectPr w:rsidR="00165A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kman 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A25"/>
    <w:rsid w:val="00165A25"/>
    <w:rsid w:val="00301964"/>
    <w:rsid w:val="00475680"/>
    <w:rsid w:val="00655402"/>
    <w:rsid w:val="007C212F"/>
    <w:rsid w:val="00AE6897"/>
    <w:rsid w:val="00B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C8627"/>
  <w15:chartTrackingRefBased/>
  <w15:docId w15:val="{F2FC5348-03BB-44B0-8AAF-251BD174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65A25"/>
    <w:pPr>
      <w:spacing w:after="200" w:line="276" w:lineRule="auto"/>
    </w:pPr>
    <w:rPr>
      <w:rFonts w:ascii="Calibri" w:eastAsia="Calibri" w:hAnsi="Calibri" w:cs="Calibri"/>
      <w:lang w:eastAsia="es-ES"/>
    </w:rPr>
  </w:style>
  <w:style w:type="table" w:customStyle="1" w:styleId="Tabladecuadrcula4-nfasis51">
    <w:name w:val="Tabla de cuadrícula 4 - Énfasis 51"/>
    <w:basedOn w:val="Tablanormal"/>
    <w:uiPriority w:val="49"/>
    <w:rsid w:val="00165A25"/>
    <w:pPr>
      <w:spacing w:after="0" w:line="240" w:lineRule="auto"/>
    </w:pPr>
    <w:rPr>
      <w:sz w:val="24"/>
      <w:szCs w:val="24"/>
      <w:lang w:val="es-ES_tradnl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customStyle="1" w:styleId="Default">
    <w:name w:val="Default"/>
    <w:rsid w:val="00165A25"/>
    <w:pPr>
      <w:autoSpaceDE w:val="0"/>
      <w:autoSpaceDN w:val="0"/>
      <w:adjustRightInd w:val="0"/>
      <w:spacing w:after="0" w:line="240" w:lineRule="auto"/>
    </w:pPr>
    <w:rPr>
      <w:rFonts w:ascii="Brokman Thin" w:hAnsi="Brokman Thin" w:cs="Brokman Thin"/>
      <w:color w:val="000000"/>
      <w:sz w:val="24"/>
      <w:szCs w:val="24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Usuario11</cp:lastModifiedBy>
  <cp:revision>2</cp:revision>
  <dcterms:created xsi:type="dcterms:W3CDTF">2022-04-11T19:04:00Z</dcterms:created>
  <dcterms:modified xsi:type="dcterms:W3CDTF">2022-04-11T19:04:00Z</dcterms:modified>
</cp:coreProperties>
</file>