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8335" w14:textId="77777777" w:rsidR="00DB4CBC" w:rsidRDefault="00DB4CBC">
      <w:r w:rsidRPr="00DB4CBC">
        <w:rPr>
          <w:rFonts w:ascii="Times New Roman" w:eastAsia="Calibri" w:hAnsi="Times New Roman" w:cs="Times New Roman"/>
          <w:b/>
          <w:bCs/>
          <w:i/>
          <w:noProof/>
          <w:sz w:val="24"/>
          <w:szCs w:val="24"/>
          <w:lang w:eastAsia="es-ES"/>
        </w:rPr>
        <w:drawing>
          <wp:anchor distT="0" distB="0" distL="114300" distR="114300" simplePos="0" relativeHeight="251668480" behindDoc="1" locked="0" layoutInCell="1" allowOverlap="1" wp14:anchorId="23F88C53" wp14:editId="112C1A02">
            <wp:simplePos x="0" y="0"/>
            <wp:positionH relativeFrom="column">
              <wp:posOffset>-300355</wp:posOffset>
            </wp:positionH>
            <wp:positionV relativeFrom="paragraph">
              <wp:posOffset>-578485</wp:posOffset>
            </wp:positionV>
            <wp:extent cx="6200775" cy="801370"/>
            <wp:effectExtent l="0" t="0" r="9525" b="0"/>
            <wp:wrapNone/>
            <wp:docPr id="17" name="Imagen 17"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00775" cy="801370"/>
                    </a:xfrm>
                    <a:prstGeom prst="rect">
                      <a:avLst/>
                    </a:prstGeom>
                    <a:noFill/>
                    <a:ln>
                      <a:noFill/>
                    </a:ln>
                  </pic:spPr>
                </pic:pic>
              </a:graphicData>
            </a:graphic>
          </wp:anchor>
        </w:drawing>
      </w:r>
    </w:p>
    <w:p w14:paraId="4BBA5F2C" w14:textId="77777777" w:rsidR="00DB4CBC" w:rsidRDefault="00DB4CBC"/>
    <w:p w14:paraId="47E1E96F" w14:textId="77777777" w:rsidR="00DB4CBC" w:rsidRPr="00DB4CBC" w:rsidRDefault="00DB4CBC" w:rsidP="00DB4CBC">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 xml:space="preserve">REGLAMENTO OPERATIVO </w:t>
      </w:r>
    </w:p>
    <w:p w14:paraId="40C527FB" w14:textId="77777777" w:rsidR="00DB4CBC" w:rsidRPr="00DB4CBC" w:rsidRDefault="00DB01BC" w:rsidP="00DB4CBC">
      <w:pPr>
        <w:jc w:val="center"/>
        <w:rPr>
          <w:rFonts w:ascii="Times New Roman" w:eastAsia="Calibri" w:hAnsi="Times New Roman" w:cs="Times New Roman"/>
          <w:b/>
          <w:strike/>
          <w:sz w:val="28"/>
          <w:szCs w:val="28"/>
          <w:lang w:val="es-AR"/>
        </w:rPr>
      </w:pPr>
      <w:r>
        <w:rPr>
          <w:rFonts w:ascii="Times New Roman" w:eastAsia="Calibri" w:hAnsi="Times New Roman" w:cs="Times New Roman"/>
          <w:b/>
          <w:sz w:val="28"/>
          <w:szCs w:val="28"/>
          <w:lang w:val="es-AR"/>
        </w:rPr>
        <w:t>“</w:t>
      </w:r>
      <w:r w:rsidR="00DB4CBC" w:rsidRPr="00DB4CBC">
        <w:rPr>
          <w:rFonts w:ascii="Times New Roman" w:eastAsia="Calibri" w:hAnsi="Times New Roman" w:cs="Times New Roman"/>
          <w:b/>
          <w:sz w:val="28"/>
          <w:szCs w:val="28"/>
          <w:lang w:val="es-AR"/>
        </w:rPr>
        <w:t xml:space="preserve">PROGRAMA DE FOMENTO AL CULTIVO </w:t>
      </w:r>
      <w:r w:rsidR="00DB4CBC">
        <w:rPr>
          <w:rFonts w:ascii="Times New Roman" w:eastAsia="Calibri" w:hAnsi="Times New Roman" w:cs="Times New Roman"/>
          <w:b/>
          <w:sz w:val="28"/>
          <w:szCs w:val="28"/>
          <w:lang w:val="es-AR"/>
        </w:rPr>
        <w:t>DE ESPARRAGO</w:t>
      </w:r>
      <w:r w:rsidR="008572DD">
        <w:rPr>
          <w:rFonts w:ascii="Times New Roman" w:eastAsia="Calibri" w:hAnsi="Times New Roman" w:cs="Times New Roman"/>
          <w:b/>
          <w:sz w:val="28"/>
          <w:szCs w:val="28"/>
          <w:lang w:val="es-AR"/>
        </w:rPr>
        <w:t>S</w:t>
      </w:r>
      <w:r w:rsidR="00DB4CBC" w:rsidRPr="00DB4CBC">
        <w:rPr>
          <w:rFonts w:ascii="Times New Roman" w:eastAsia="Calibri" w:hAnsi="Times New Roman" w:cs="Times New Roman"/>
          <w:b/>
          <w:sz w:val="28"/>
          <w:szCs w:val="28"/>
          <w:lang w:val="es-AR"/>
        </w:rPr>
        <w:t xml:space="preserve"> EN LA PROVINCIA DE SAN JUAN MEDIANTE </w:t>
      </w:r>
      <w:r w:rsidR="00DB4CBC">
        <w:rPr>
          <w:rFonts w:ascii="Times New Roman" w:eastAsia="Calibri" w:hAnsi="Times New Roman" w:cs="Times New Roman"/>
          <w:b/>
          <w:sz w:val="28"/>
          <w:szCs w:val="28"/>
          <w:lang w:val="es-AR"/>
        </w:rPr>
        <w:t>LINEAS DE CREDITO</w:t>
      </w:r>
      <w:r>
        <w:rPr>
          <w:rFonts w:ascii="Times New Roman" w:eastAsia="Calibri" w:hAnsi="Times New Roman" w:cs="Times New Roman"/>
          <w:b/>
          <w:sz w:val="28"/>
          <w:szCs w:val="28"/>
          <w:lang w:val="es-AR"/>
        </w:rPr>
        <w:t>”</w:t>
      </w:r>
    </w:p>
    <w:p w14:paraId="669BAE29" w14:textId="77777777" w:rsidR="00DB4CBC" w:rsidRPr="00DB4CBC" w:rsidRDefault="00DB4CBC" w:rsidP="00DB4CBC">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CAPITULO 1</w:t>
      </w:r>
    </w:p>
    <w:p w14:paraId="7D753CE6" w14:textId="77777777" w:rsidR="00DB4CBC" w:rsidRPr="00DB4CBC" w:rsidRDefault="00DB4CBC" w:rsidP="00DB4CBC">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NOCIONES GENERALES DE LA OPERATORIA</w:t>
      </w:r>
    </w:p>
    <w:p w14:paraId="15AE33E0" w14:textId="77777777" w:rsidR="00DB4CBC" w:rsidRPr="00DB4CBC" w:rsidRDefault="00DB4CBC" w:rsidP="00DB4CBC">
      <w:pPr>
        <w:numPr>
          <w:ilvl w:val="0"/>
          <w:numId w:val="1"/>
        </w:numPr>
        <w:contextualSpacing/>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FINALIDAD.</w:t>
      </w:r>
    </w:p>
    <w:p w14:paraId="5708D6A4" w14:textId="77777777" w:rsidR="007F1714" w:rsidRDefault="007F1714" w:rsidP="00DB4CBC">
      <w:pPr>
        <w:tabs>
          <w:tab w:val="left" w:pos="1060"/>
        </w:tabs>
        <w:spacing w:after="0" w:line="360" w:lineRule="auto"/>
        <w:jc w:val="both"/>
        <w:rPr>
          <w:rFonts w:ascii="Times New Roman" w:eastAsia="Calibri" w:hAnsi="Times New Roman" w:cs="Times New Roman"/>
          <w:bCs/>
          <w:sz w:val="24"/>
          <w:szCs w:val="24"/>
          <w:lang w:val="es-AR"/>
        </w:rPr>
      </w:pPr>
    </w:p>
    <w:p w14:paraId="091F293F" w14:textId="77777777" w:rsidR="00DB4CBC" w:rsidRPr="00DB4CBC" w:rsidRDefault="00DB4CBC" w:rsidP="00DB4CBC">
      <w:pPr>
        <w:tabs>
          <w:tab w:val="left" w:pos="1060"/>
        </w:tabs>
        <w:spacing w:after="0" w:line="360" w:lineRule="auto"/>
        <w:jc w:val="both"/>
        <w:rPr>
          <w:rFonts w:ascii="Times New Roman" w:eastAsia="Calibri" w:hAnsi="Times New Roman" w:cs="Times New Roman"/>
          <w:bCs/>
          <w:color w:val="FF0000"/>
          <w:sz w:val="24"/>
          <w:szCs w:val="24"/>
          <w:lang w:val="es-AR"/>
        </w:rPr>
      </w:pPr>
      <w:r w:rsidRPr="00DB4CBC">
        <w:rPr>
          <w:rFonts w:ascii="Times New Roman" w:eastAsia="Calibri" w:hAnsi="Times New Roman" w:cs="Times New Roman"/>
          <w:bCs/>
          <w:sz w:val="24"/>
          <w:szCs w:val="24"/>
          <w:lang w:val="es-AR"/>
        </w:rPr>
        <w:t xml:space="preserve">Con el objetivo de extender la </w:t>
      </w:r>
      <w:r w:rsidR="0007315A">
        <w:rPr>
          <w:rFonts w:ascii="Times New Roman" w:eastAsia="Calibri" w:hAnsi="Times New Roman" w:cs="Times New Roman"/>
          <w:bCs/>
          <w:sz w:val="24"/>
          <w:szCs w:val="24"/>
          <w:lang w:val="es-AR"/>
        </w:rPr>
        <w:t>producción del espárrago</w:t>
      </w:r>
      <w:r w:rsidRPr="00DB4CBC">
        <w:rPr>
          <w:rFonts w:ascii="Times New Roman" w:eastAsia="Calibri" w:hAnsi="Times New Roman" w:cs="Times New Roman"/>
          <w:bCs/>
          <w:sz w:val="24"/>
          <w:szCs w:val="24"/>
          <w:lang w:val="es-AR"/>
        </w:rPr>
        <w:t xml:space="preserve"> y permitir el desarrollo de </w:t>
      </w:r>
      <w:r w:rsidR="0007315A">
        <w:rPr>
          <w:rFonts w:ascii="Times New Roman" w:eastAsia="Calibri" w:hAnsi="Times New Roman" w:cs="Times New Roman"/>
          <w:bCs/>
          <w:sz w:val="24"/>
          <w:szCs w:val="24"/>
          <w:lang w:val="es-AR"/>
        </w:rPr>
        <w:t>ese cultivo</w:t>
      </w:r>
      <w:r w:rsidRPr="00DB4CBC">
        <w:rPr>
          <w:rFonts w:ascii="Times New Roman" w:eastAsia="Calibri" w:hAnsi="Times New Roman" w:cs="Times New Roman"/>
          <w:bCs/>
          <w:sz w:val="24"/>
          <w:szCs w:val="24"/>
          <w:lang w:val="es-AR"/>
        </w:rPr>
        <w:t xml:space="preserve">, el Ministerio de Producción y Desarrollo Económico a través de la Secretaria de Agricultura, Ganadería y Agroindustria, propone ejecutar el presente </w:t>
      </w:r>
      <w:r w:rsidR="00833496">
        <w:rPr>
          <w:rFonts w:ascii="Times New Roman" w:eastAsia="Calibri" w:hAnsi="Times New Roman" w:cs="Times New Roman"/>
          <w:bCs/>
          <w:sz w:val="24"/>
          <w:szCs w:val="24"/>
          <w:lang w:val="es-AR"/>
        </w:rPr>
        <w:t>P</w:t>
      </w:r>
      <w:r w:rsidRPr="00DB4CBC">
        <w:rPr>
          <w:rFonts w:ascii="Times New Roman" w:eastAsia="Calibri" w:hAnsi="Times New Roman" w:cs="Times New Roman"/>
          <w:bCs/>
          <w:sz w:val="24"/>
          <w:szCs w:val="24"/>
          <w:lang w:val="es-AR"/>
        </w:rPr>
        <w:t xml:space="preserve">rograma. </w:t>
      </w:r>
    </w:p>
    <w:p w14:paraId="0B7E1D4C" w14:textId="77777777" w:rsidR="00DB4CBC" w:rsidRPr="00DB4CBC" w:rsidRDefault="00DB4CBC" w:rsidP="00DB4CBC">
      <w:pPr>
        <w:tabs>
          <w:tab w:val="left" w:pos="426"/>
        </w:tabs>
        <w:spacing w:after="0" w:line="360" w:lineRule="auto"/>
        <w:jc w:val="both"/>
        <w:rPr>
          <w:rFonts w:ascii="Times New Roman" w:eastAsia="Calibri" w:hAnsi="Times New Roman" w:cs="Times New Roman"/>
          <w:bCs/>
          <w:color w:val="FF0000"/>
          <w:sz w:val="24"/>
          <w:szCs w:val="24"/>
          <w:lang w:val="es-AR"/>
        </w:rPr>
      </w:pPr>
    </w:p>
    <w:p w14:paraId="0036A40F" w14:textId="77777777" w:rsidR="00DB4CBC" w:rsidRPr="00637A34" w:rsidRDefault="00DB4CBC" w:rsidP="00DB4CBC">
      <w:pPr>
        <w:spacing w:after="0" w:line="360" w:lineRule="auto"/>
        <w:contextualSpacing/>
        <w:jc w:val="both"/>
        <w:rPr>
          <w:rFonts w:ascii="Times New Roman" w:eastAsia="Calibri" w:hAnsi="Times New Roman" w:cs="Times New Roman"/>
          <w:b/>
          <w:bCs/>
          <w:sz w:val="24"/>
          <w:szCs w:val="24"/>
          <w:u w:val="single"/>
          <w:lang w:val="es-AR"/>
        </w:rPr>
      </w:pPr>
      <w:r w:rsidRPr="00637A34">
        <w:rPr>
          <w:rFonts w:ascii="Times New Roman" w:eastAsia="Calibri" w:hAnsi="Times New Roman" w:cs="Times New Roman"/>
          <w:b/>
          <w:bCs/>
          <w:sz w:val="24"/>
          <w:szCs w:val="24"/>
          <w:u w:val="single"/>
          <w:lang w:val="es-AR"/>
        </w:rPr>
        <w:t>Situación actual:</w:t>
      </w:r>
    </w:p>
    <w:p w14:paraId="4B4096CF" w14:textId="77777777" w:rsidR="005D1941" w:rsidRDefault="005D1941" w:rsidP="005D1941">
      <w:pPr>
        <w:pStyle w:val="NormalWeb"/>
        <w:shd w:val="clear" w:color="auto" w:fill="FFFFFF"/>
        <w:spacing w:before="0" w:beforeAutospacing="0" w:after="0" w:afterAutospacing="0" w:line="360" w:lineRule="atLeast"/>
        <w:jc w:val="both"/>
        <w:rPr>
          <w:color w:val="222222"/>
        </w:rPr>
      </w:pPr>
    </w:p>
    <w:p w14:paraId="07E6685C" w14:textId="77777777" w:rsidR="005D1941" w:rsidRDefault="005D1941" w:rsidP="005D1941">
      <w:pPr>
        <w:pStyle w:val="NormalWeb"/>
        <w:shd w:val="clear" w:color="auto" w:fill="FFFFFF"/>
        <w:spacing w:before="0" w:beforeAutospacing="0" w:after="0" w:afterAutospacing="0" w:line="360" w:lineRule="auto"/>
        <w:jc w:val="both"/>
        <w:rPr>
          <w:rFonts w:ascii="Calibri" w:hAnsi="Calibri" w:cs="Calibri"/>
          <w:color w:val="222222"/>
          <w:sz w:val="22"/>
          <w:szCs w:val="22"/>
        </w:rPr>
      </w:pPr>
      <w:r>
        <w:rPr>
          <w:color w:val="222222"/>
        </w:rPr>
        <w:t>Por medio de resolución del Ministerio de Agricultura, Ganadería y Pesca de la Nación, a través de la Secretaría de Alimentos, Bioeconomía y Desarrollo Regional, se aprobó y se publicó la solicitud administrativa de reconocimiento que tramita por expediente N° 2018-51169609-APN-DGDMA#MPYT para la Denominación de Origen (</w:t>
      </w:r>
      <w:r w:rsidR="00833496">
        <w:rPr>
          <w:color w:val="222222"/>
        </w:rPr>
        <w:t>“</w:t>
      </w:r>
      <w:r>
        <w:rPr>
          <w:color w:val="222222"/>
        </w:rPr>
        <w:t>DO</w:t>
      </w:r>
      <w:r w:rsidR="00833496">
        <w:rPr>
          <w:color w:val="222222"/>
        </w:rPr>
        <w:t>”</w:t>
      </w:r>
      <w:r>
        <w:rPr>
          <w:color w:val="222222"/>
        </w:rPr>
        <w:t xml:space="preserve">) de Espárragos de Médano de Oro, con el propósito de promover, defender y proteger la actividad y el sistema de producción, siendo su textura cremosa, notas de turba y humedad los atributos sensoriales identificados. El área delimitada para la </w:t>
      </w:r>
      <w:r w:rsidR="00833496">
        <w:rPr>
          <w:color w:val="222222"/>
        </w:rPr>
        <w:t>“</w:t>
      </w:r>
      <w:r>
        <w:rPr>
          <w:color w:val="222222"/>
        </w:rPr>
        <w:t>DO</w:t>
      </w:r>
      <w:r w:rsidR="00833496">
        <w:rPr>
          <w:color w:val="222222"/>
        </w:rPr>
        <w:t>”</w:t>
      </w:r>
      <w:r>
        <w:rPr>
          <w:color w:val="222222"/>
        </w:rPr>
        <w:t xml:space="preserve"> contempla las localidades de Médano de Oro (Villa Cabecera Bolaños), Colonia Rodas, Colonia Fi</w:t>
      </w:r>
      <w:r w:rsidR="00833496">
        <w:rPr>
          <w:color w:val="222222"/>
        </w:rPr>
        <w:t>scal y Colonia Pan Azúcar; del D</w:t>
      </w:r>
      <w:r>
        <w:rPr>
          <w:color w:val="222222"/>
        </w:rPr>
        <w:t>epartamento de Rawson, Provincia de San Juan.</w:t>
      </w:r>
    </w:p>
    <w:p w14:paraId="2D3E352A" w14:textId="77777777" w:rsidR="005D1941" w:rsidRPr="007E0489" w:rsidRDefault="005D1941" w:rsidP="005D1941">
      <w:pPr>
        <w:pStyle w:val="Prrafodelista"/>
        <w:tabs>
          <w:tab w:val="left" w:pos="284"/>
        </w:tabs>
        <w:spacing w:after="0" w:line="360" w:lineRule="auto"/>
        <w:ind w:left="0"/>
        <w:jc w:val="both"/>
        <w:outlineLvl w:val="0"/>
        <w:rPr>
          <w:rStyle w:val="Textoennegrita"/>
          <w:rFonts w:ascii="Arial" w:hAnsi="Arial" w:cs="Arial"/>
        </w:rPr>
      </w:pPr>
    </w:p>
    <w:p w14:paraId="468A5863" w14:textId="77777777" w:rsidR="005D1941" w:rsidRPr="00935822" w:rsidRDefault="005D1941" w:rsidP="005D1941">
      <w:pPr>
        <w:spacing w:after="100" w:afterAutospacing="1" w:line="360" w:lineRule="auto"/>
        <w:jc w:val="both"/>
        <w:rPr>
          <w:rFonts w:ascii="Times New Roman" w:hAnsi="Times New Roman"/>
          <w:sz w:val="24"/>
          <w:szCs w:val="24"/>
        </w:rPr>
      </w:pPr>
      <w:r w:rsidRPr="00935822">
        <w:rPr>
          <w:rFonts w:ascii="Times New Roman" w:hAnsi="Times New Roman"/>
          <w:sz w:val="24"/>
          <w:szCs w:val="24"/>
          <w:lang w:val="es-ES_tradnl"/>
        </w:rPr>
        <w:t xml:space="preserve">El espárrago </w:t>
      </w:r>
      <w:r w:rsidRPr="00935822">
        <w:rPr>
          <w:rFonts w:ascii="Times New Roman" w:hAnsi="Times New Roman"/>
          <w:sz w:val="24"/>
          <w:szCs w:val="24"/>
        </w:rPr>
        <w:t>(</w:t>
      </w:r>
      <w:proofErr w:type="spellStart"/>
      <w:r w:rsidRPr="00935822">
        <w:rPr>
          <w:rFonts w:ascii="Times New Roman" w:hAnsi="Times New Roman"/>
          <w:b/>
          <w:bCs/>
          <w:i/>
          <w:iCs/>
          <w:sz w:val="24"/>
          <w:szCs w:val="24"/>
        </w:rPr>
        <w:t>Asparagus</w:t>
      </w:r>
      <w:proofErr w:type="spellEnd"/>
      <w:r w:rsidRPr="00935822">
        <w:rPr>
          <w:rFonts w:ascii="Times New Roman" w:hAnsi="Times New Roman"/>
          <w:b/>
          <w:bCs/>
          <w:i/>
          <w:iCs/>
          <w:sz w:val="24"/>
          <w:szCs w:val="24"/>
        </w:rPr>
        <w:t xml:space="preserve"> </w:t>
      </w:r>
      <w:proofErr w:type="spellStart"/>
      <w:r w:rsidRPr="00935822">
        <w:rPr>
          <w:rFonts w:ascii="Times New Roman" w:hAnsi="Times New Roman"/>
          <w:b/>
          <w:bCs/>
          <w:i/>
          <w:iCs/>
          <w:sz w:val="24"/>
          <w:szCs w:val="24"/>
        </w:rPr>
        <w:t>officinalis</w:t>
      </w:r>
      <w:proofErr w:type="spellEnd"/>
      <w:r w:rsidRPr="00935822">
        <w:rPr>
          <w:rFonts w:ascii="Times New Roman" w:hAnsi="Times New Roman"/>
          <w:sz w:val="24"/>
          <w:szCs w:val="24"/>
        </w:rPr>
        <w:t xml:space="preserve">) pertenece a la familia </w:t>
      </w:r>
      <w:hyperlink r:id="rId6" w:tooltip="Asparagaceae" w:history="1">
        <w:proofErr w:type="spellStart"/>
        <w:r w:rsidRPr="00F6342E">
          <w:rPr>
            <w:rStyle w:val="Hipervnculo"/>
            <w:rFonts w:ascii="Times New Roman" w:hAnsi="Times New Roman"/>
            <w:color w:val="auto"/>
            <w:sz w:val="24"/>
            <w:szCs w:val="24"/>
          </w:rPr>
          <w:t>Asparagaceae</w:t>
        </w:r>
        <w:proofErr w:type="spellEnd"/>
      </w:hyperlink>
      <w:r w:rsidRPr="00F6342E">
        <w:rPr>
          <w:rFonts w:ascii="Times New Roman" w:hAnsi="Times New Roman"/>
          <w:sz w:val="24"/>
          <w:szCs w:val="24"/>
        </w:rPr>
        <w:t>.</w:t>
      </w:r>
      <w:r w:rsidRPr="00935822">
        <w:rPr>
          <w:rFonts w:ascii="Times New Roman" w:hAnsi="Times New Roman"/>
          <w:sz w:val="24"/>
          <w:szCs w:val="24"/>
        </w:rPr>
        <w:t xml:space="preserve"> Se trata de una planta herbácea </w:t>
      </w:r>
      <w:hyperlink r:id="rId7" w:tooltip="Planta perenne" w:history="1">
        <w:r w:rsidRPr="00935822">
          <w:rPr>
            <w:rFonts w:ascii="Times New Roman" w:hAnsi="Times New Roman"/>
            <w:sz w:val="24"/>
            <w:szCs w:val="24"/>
          </w:rPr>
          <w:t>perenne</w:t>
        </w:r>
      </w:hyperlink>
      <w:r w:rsidR="00F6342E">
        <w:rPr>
          <w:rFonts w:ascii="Times New Roman" w:hAnsi="Times New Roman"/>
          <w:sz w:val="24"/>
          <w:szCs w:val="24"/>
        </w:rPr>
        <w:t xml:space="preserve">, </w:t>
      </w:r>
      <w:r w:rsidRPr="00935822">
        <w:rPr>
          <w:rFonts w:ascii="Times New Roman" w:hAnsi="Times New Roman"/>
          <w:iCs/>
          <w:sz w:val="24"/>
          <w:szCs w:val="24"/>
        </w:rPr>
        <w:t>puede permanecer productiva por 15-20 años en condiciones de clima templado</w:t>
      </w:r>
      <w:r w:rsidR="00F6342E">
        <w:rPr>
          <w:rFonts w:ascii="Times New Roman" w:hAnsi="Times New Roman"/>
          <w:iCs/>
          <w:sz w:val="24"/>
          <w:szCs w:val="24"/>
        </w:rPr>
        <w:t xml:space="preserve">, </w:t>
      </w:r>
      <w:r w:rsidRPr="00935822">
        <w:rPr>
          <w:rFonts w:ascii="Times New Roman" w:hAnsi="Times New Roman"/>
          <w:sz w:val="24"/>
          <w:szCs w:val="24"/>
        </w:rPr>
        <w:t xml:space="preserve">de follaje muy ramificado y aspecto plumoso que conforma un paisaje especial en la Colonia Médano de Oro del Departamento Rawson de la </w:t>
      </w:r>
      <w:r w:rsidR="00E60C01">
        <w:rPr>
          <w:rFonts w:ascii="Times New Roman" w:hAnsi="Times New Roman"/>
          <w:sz w:val="24"/>
          <w:szCs w:val="24"/>
        </w:rPr>
        <w:t>P</w:t>
      </w:r>
      <w:r w:rsidRPr="00935822">
        <w:rPr>
          <w:rFonts w:ascii="Times New Roman" w:hAnsi="Times New Roman"/>
          <w:sz w:val="24"/>
          <w:szCs w:val="24"/>
        </w:rPr>
        <w:t xml:space="preserve">rovincia de San Juan. </w:t>
      </w:r>
    </w:p>
    <w:p w14:paraId="446D966C" w14:textId="77777777" w:rsidR="005D1941" w:rsidRPr="00935822" w:rsidRDefault="005D1941" w:rsidP="005D1941">
      <w:pPr>
        <w:spacing w:after="100" w:afterAutospacing="1" w:line="360" w:lineRule="auto"/>
        <w:jc w:val="both"/>
        <w:rPr>
          <w:rFonts w:ascii="Times New Roman" w:hAnsi="Times New Roman"/>
          <w:sz w:val="24"/>
          <w:szCs w:val="24"/>
        </w:rPr>
      </w:pPr>
      <w:r w:rsidRPr="00935822">
        <w:rPr>
          <w:rFonts w:ascii="Times New Roman" w:hAnsi="Times New Roman"/>
          <w:sz w:val="24"/>
          <w:szCs w:val="24"/>
        </w:rPr>
        <w:lastRenderedPageBreak/>
        <w:t xml:space="preserve">Es uno de los cultivos de mayor relevancia en la oferta productiva y exportable de la </w:t>
      </w:r>
      <w:r w:rsidR="00E60C01">
        <w:rPr>
          <w:rFonts w:ascii="Times New Roman" w:hAnsi="Times New Roman"/>
          <w:sz w:val="24"/>
          <w:szCs w:val="24"/>
        </w:rPr>
        <w:t>Pr</w:t>
      </w:r>
      <w:r w:rsidRPr="00935822">
        <w:rPr>
          <w:rFonts w:ascii="Times New Roman" w:hAnsi="Times New Roman"/>
          <w:sz w:val="24"/>
          <w:szCs w:val="24"/>
        </w:rPr>
        <w:t>ovincia de San Juan. De tradición histórica entre los cultivos de la provincia</w:t>
      </w:r>
      <w:r w:rsidR="00E60C01">
        <w:rPr>
          <w:rFonts w:ascii="Times New Roman" w:hAnsi="Times New Roman"/>
          <w:sz w:val="24"/>
          <w:szCs w:val="24"/>
        </w:rPr>
        <w:t>,</w:t>
      </w:r>
      <w:r w:rsidRPr="00935822">
        <w:rPr>
          <w:rFonts w:ascii="Times New Roman" w:hAnsi="Times New Roman"/>
          <w:sz w:val="24"/>
          <w:szCs w:val="24"/>
        </w:rPr>
        <w:t xml:space="preserve"> con registros de producción comercial desde los años 60’s, fue a mediados de</w:t>
      </w:r>
      <w:r w:rsidR="00E60C01">
        <w:rPr>
          <w:rFonts w:ascii="Times New Roman" w:hAnsi="Times New Roman"/>
          <w:sz w:val="24"/>
          <w:szCs w:val="24"/>
        </w:rPr>
        <w:t xml:space="preserve">l año 1980 </w:t>
      </w:r>
      <w:r w:rsidR="00E60C01" w:rsidRPr="00935822">
        <w:rPr>
          <w:rFonts w:ascii="Times New Roman" w:hAnsi="Times New Roman"/>
          <w:sz w:val="24"/>
          <w:szCs w:val="24"/>
        </w:rPr>
        <w:t>cuando</w:t>
      </w:r>
      <w:r w:rsidRPr="00935822">
        <w:rPr>
          <w:rFonts w:ascii="Times New Roman" w:hAnsi="Times New Roman"/>
          <w:sz w:val="24"/>
          <w:szCs w:val="24"/>
        </w:rPr>
        <w:t xml:space="preserve"> se transformó en una actividad exportadora, generando importantes inversiones en materia de cultivos primero, llegando a sumar unas 750 hectáreas en la zona, responsabilizándose casi por el 40% de la produ</w:t>
      </w:r>
      <w:r>
        <w:rPr>
          <w:rFonts w:ascii="Times New Roman" w:hAnsi="Times New Roman"/>
          <w:sz w:val="24"/>
          <w:szCs w:val="24"/>
        </w:rPr>
        <w:t xml:space="preserve">cción nacional en aquellos años. </w:t>
      </w:r>
    </w:p>
    <w:p w14:paraId="3B307983" w14:textId="77777777" w:rsidR="005D1941" w:rsidRPr="00935822" w:rsidRDefault="005D1941" w:rsidP="005D1941">
      <w:pPr>
        <w:spacing w:after="100" w:afterAutospacing="1" w:line="360" w:lineRule="auto"/>
        <w:jc w:val="both"/>
        <w:rPr>
          <w:rFonts w:ascii="Times New Roman" w:hAnsi="Times New Roman"/>
          <w:sz w:val="24"/>
          <w:szCs w:val="24"/>
        </w:rPr>
      </w:pPr>
      <w:r w:rsidRPr="00935822">
        <w:rPr>
          <w:rFonts w:ascii="Times New Roman" w:hAnsi="Times New Roman"/>
          <w:sz w:val="24"/>
          <w:szCs w:val="24"/>
        </w:rPr>
        <w:t xml:space="preserve">En este marco, hay un nombre reconocido en los mercados nacionales en relación a los espárragos producidos en esta zona – Médano de Oro- o bien, como “San Juan”, </w:t>
      </w:r>
      <w:r w:rsidRPr="00E60C01">
        <w:rPr>
          <w:rFonts w:ascii="Times New Roman" w:hAnsi="Times New Roman"/>
          <w:sz w:val="24"/>
          <w:szCs w:val="24"/>
          <w:highlight w:val="yellow"/>
        </w:rPr>
        <w:t xml:space="preserve">lo que puede ser considerado un “nombre identitario” ya que los productores lo comparten y los consumidores la conocen, que sugiere – hasta ahora sin evidencia </w:t>
      </w:r>
      <w:proofErr w:type="spellStart"/>
      <w:r w:rsidRPr="00E60C01">
        <w:rPr>
          <w:rFonts w:ascii="Times New Roman" w:hAnsi="Times New Roman"/>
          <w:sz w:val="24"/>
          <w:szCs w:val="24"/>
          <w:highlight w:val="yellow"/>
        </w:rPr>
        <w:t>científiun</w:t>
      </w:r>
      <w:proofErr w:type="spellEnd"/>
      <w:r w:rsidRPr="00E60C01">
        <w:rPr>
          <w:rFonts w:ascii="Times New Roman" w:hAnsi="Times New Roman"/>
          <w:sz w:val="24"/>
          <w:szCs w:val="24"/>
          <w:highlight w:val="yellow"/>
        </w:rPr>
        <w:t xml:space="preserve"> vínculo entre las características objetivas del producto con su origen.</w:t>
      </w:r>
      <w:r w:rsidRPr="00935822">
        <w:rPr>
          <w:rFonts w:ascii="Times New Roman" w:hAnsi="Times New Roman"/>
          <w:sz w:val="24"/>
          <w:szCs w:val="24"/>
        </w:rPr>
        <w:t xml:space="preserve"> </w:t>
      </w:r>
      <w:r w:rsidR="00E60C01">
        <w:rPr>
          <w:rFonts w:ascii="Times New Roman" w:hAnsi="Times New Roman"/>
          <w:sz w:val="24"/>
          <w:szCs w:val="24"/>
        </w:rPr>
        <w:t>¿??</w:t>
      </w:r>
    </w:p>
    <w:p w14:paraId="4DB26CFB" w14:textId="77777777" w:rsidR="00637A34" w:rsidRDefault="00637A34" w:rsidP="00637A34">
      <w:pPr>
        <w:spacing w:after="0" w:line="360" w:lineRule="auto"/>
        <w:contextualSpacing/>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En San Juan, </w:t>
      </w:r>
      <w:r w:rsidRPr="00A86A4F">
        <w:rPr>
          <w:rFonts w:ascii="Times New Roman" w:eastAsia="Calibri" w:hAnsi="Times New Roman" w:cs="Times New Roman"/>
          <w:sz w:val="24"/>
          <w:szCs w:val="24"/>
          <w:lang w:val="es-AR"/>
        </w:rPr>
        <w:t>el sector esparraguero según los últimos relevamientos</w:t>
      </w:r>
      <w:r>
        <w:rPr>
          <w:rFonts w:ascii="Times New Roman" w:eastAsia="Calibri" w:hAnsi="Times New Roman" w:cs="Times New Roman"/>
          <w:sz w:val="24"/>
          <w:szCs w:val="24"/>
          <w:lang w:val="es-AR"/>
        </w:rPr>
        <w:t xml:space="preserve"> llevados a cabo</w:t>
      </w:r>
      <w:r w:rsidRPr="00A86A4F">
        <w:rPr>
          <w:rFonts w:ascii="Times New Roman" w:eastAsia="Calibri" w:hAnsi="Times New Roman" w:cs="Times New Roman"/>
          <w:sz w:val="24"/>
          <w:szCs w:val="24"/>
          <w:lang w:val="es-AR"/>
        </w:rPr>
        <w:t xml:space="preserve"> para la obtención del Sello de </w:t>
      </w:r>
      <w:r>
        <w:rPr>
          <w:rFonts w:ascii="Times New Roman" w:eastAsia="Calibri" w:hAnsi="Times New Roman" w:cs="Times New Roman"/>
          <w:sz w:val="24"/>
          <w:szCs w:val="24"/>
          <w:lang w:val="es-AR"/>
        </w:rPr>
        <w:t>“</w:t>
      </w:r>
      <w:r w:rsidRPr="00A86A4F">
        <w:rPr>
          <w:rFonts w:ascii="Times New Roman" w:eastAsia="Calibri" w:hAnsi="Times New Roman" w:cs="Times New Roman"/>
          <w:sz w:val="24"/>
          <w:szCs w:val="24"/>
          <w:lang w:val="es-AR"/>
        </w:rPr>
        <w:t xml:space="preserve">Denominación de Origen del Espárrago de Médano de </w:t>
      </w:r>
      <w:r w:rsidR="00E60C01" w:rsidRPr="00A86A4F">
        <w:rPr>
          <w:rFonts w:ascii="Times New Roman" w:eastAsia="Calibri" w:hAnsi="Times New Roman" w:cs="Times New Roman"/>
          <w:sz w:val="24"/>
          <w:szCs w:val="24"/>
          <w:lang w:val="es-AR"/>
        </w:rPr>
        <w:t>Oro</w:t>
      </w:r>
      <w:r w:rsidR="00E60C01">
        <w:rPr>
          <w:rFonts w:ascii="Times New Roman" w:eastAsia="Calibri" w:hAnsi="Times New Roman" w:cs="Times New Roman"/>
          <w:sz w:val="24"/>
          <w:szCs w:val="24"/>
          <w:lang w:val="es-AR"/>
        </w:rPr>
        <w:t xml:space="preserve"> “de</w:t>
      </w:r>
      <w:r>
        <w:rPr>
          <w:rFonts w:ascii="Times New Roman" w:eastAsia="Calibri" w:hAnsi="Times New Roman" w:cs="Times New Roman"/>
          <w:sz w:val="24"/>
          <w:szCs w:val="24"/>
          <w:lang w:val="es-AR"/>
        </w:rPr>
        <w:t xml:space="preserve"> la Provincia de San Juan, cuenta con aproximadamente 400 hectáreas destinadas al espárrago y en plena producción, distribuidas en cerca de 50 productores. Los rendimientos son de aproximadamente de 10.000 paquetes por hectárea por temporada.</w:t>
      </w:r>
    </w:p>
    <w:p w14:paraId="510BC395" w14:textId="77777777" w:rsidR="007F1714" w:rsidRDefault="007F1714" w:rsidP="00637A34">
      <w:pPr>
        <w:spacing w:after="0" w:line="360" w:lineRule="auto"/>
        <w:contextualSpacing/>
        <w:jc w:val="both"/>
        <w:rPr>
          <w:rFonts w:ascii="Times New Roman" w:eastAsia="Calibri" w:hAnsi="Times New Roman" w:cs="Times New Roman"/>
          <w:sz w:val="24"/>
          <w:szCs w:val="24"/>
          <w:lang w:val="es-AR"/>
        </w:rPr>
      </w:pPr>
      <w:r>
        <w:rPr>
          <w:rFonts w:ascii="Times New Roman" w:eastAsia="Calibri" w:hAnsi="Times New Roman" w:cs="Times New Roman"/>
          <w:sz w:val="24"/>
          <w:szCs w:val="24"/>
          <w:lang w:val="es-AR"/>
        </w:rPr>
        <w:t>Se pretende con este programa acompañar al esparraguero en su producción a través de una línea de créditos acce</w:t>
      </w:r>
      <w:r w:rsidR="00EC36E0">
        <w:rPr>
          <w:rFonts w:ascii="Times New Roman" w:eastAsia="Calibri" w:hAnsi="Times New Roman" w:cs="Times New Roman"/>
          <w:sz w:val="24"/>
          <w:szCs w:val="24"/>
          <w:lang w:val="es-AR"/>
        </w:rPr>
        <w:t>sibles y de rápida devolución.</w:t>
      </w:r>
    </w:p>
    <w:p w14:paraId="4B5B0245" w14:textId="77777777" w:rsidR="00DB4CBC" w:rsidRPr="00DB4CBC" w:rsidRDefault="00DB4CBC" w:rsidP="00DB4CBC">
      <w:pPr>
        <w:spacing w:line="360" w:lineRule="auto"/>
        <w:jc w:val="both"/>
        <w:rPr>
          <w:rFonts w:ascii="Times New Roman" w:eastAsia="Calibri" w:hAnsi="Times New Roman" w:cs="Times New Roman"/>
          <w:b/>
          <w:bCs/>
          <w:sz w:val="24"/>
          <w:szCs w:val="24"/>
          <w:u w:val="single"/>
          <w:lang w:val="es-AR" w:eastAsia="es-ES"/>
        </w:rPr>
      </w:pPr>
    </w:p>
    <w:p w14:paraId="7D72F46B" w14:textId="77777777" w:rsidR="00DB4CBC" w:rsidRPr="00DB4CBC" w:rsidRDefault="00DB4CBC" w:rsidP="00E60C01">
      <w:pPr>
        <w:spacing w:line="360" w:lineRule="auto"/>
        <w:jc w:val="both"/>
        <w:rPr>
          <w:rFonts w:ascii="Times New Roman" w:eastAsia="Calibri" w:hAnsi="Times New Roman" w:cs="Times New Roman"/>
          <w:b/>
          <w:bCs/>
          <w:sz w:val="24"/>
          <w:szCs w:val="24"/>
          <w:u w:val="single"/>
          <w:lang w:val="es-AR" w:eastAsia="es-ES"/>
        </w:rPr>
      </w:pPr>
      <w:r w:rsidRPr="00DB4CBC">
        <w:rPr>
          <w:rFonts w:ascii="Times New Roman" w:eastAsia="Calibri" w:hAnsi="Times New Roman" w:cs="Times New Roman"/>
          <w:b/>
          <w:bCs/>
          <w:sz w:val="24"/>
          <w:szCs w:val="24"/>
          <w:u w:val="single"/>
          <w:lang w:val="es-AR" w:eastAsia="es-ES"/>
        </w:rPr>
        <w:t>Objetivo General:</w:t>
      </w:r>
    </w:p>
    <w:p w14:paraId="3E17A787" w14:textId="77777777" w:rsidR="00DB4CBC" w:rsidRPr="00DB4CBC" w:rsidRDefault="00DB4CBC" w:rsidP="00E60C01">
      <w:pPr>
        <w:spacing w:line="360" w:lineRule="auto"/>
        <w:jc w:val="both"/>
        <w:rPr>
          <w:rFonts w:ascii="Times New Roman" w:eastAsia="Calibri" w:hAnsi="Times New Roman" w:cs="Times New Roman"/>
          <w:bCs/>
          <w:sz w:val="24"/>
          <w:szCs w:val="24"/>
          <w:lang w:val="es-AR" w:eastAsia="es-ES"/>
        </w:rPr>
      </w:pPr>
      <w:r w:rsidRPr="00DB4CBC">
        <w:rPr>
          <w:rFonts w:ascii="Times New Roman" w:eastAsia="Calibri" w:hAnsi="Times New Roman" w:cs="Times New Roman"/>
          <w:bCs/>
          <w:sz w:val="24"/>
          <w:szCs w:val="24"/>
          <w:lang w:val="es-AR" w:eastAsia="es-ES"/>
        </w:rPr>
        <w:t>Prom</w:t>
      </w:r>
      <w:r w:rsidR="00A86A4F">
        <w:rPr>
          <w:rFonts w:ascii="Times New Roman" w:eastAsia="Calibri" w:hAnsi="Times New Roman" w:cs="Times New Roman"/>
          <w:bCs/>
          <w:sz w:val="24"/>
          <w:szCs w:val="24"/>
          <w:lang w:val="es-AR" w:eastAsia="es-ES"/>
        </w:rPr>
        <w:t xml:space="preserve">over, defender y proteger </w:t>
      </w:r>
      <w:r w:rsidRPr="00DB4CBC">
        <w:rPr>
          <w:rFonts w:ascii="Times New Roman" w:eastAsia="Calibri" w:hAnsi="Times New Roman" w:cs="Times New Roman"/>
          <w:bCs/>
          <w:sz w:val="24"/>
          <w:szCs w:val="24"/>
          <w:lang w:val="es-AR" w:eastAsia="es-ES"/>
        </w:rPr>
        <w:t xml:space="preserve">la </w:t>
      </w:r>
      <w:r w:rsidR="00A86A4F">
        <w:rPr>
          <w:rFonts w:ascii="Times New Roman" w:eastAsia="Calibri" w:hAnsi="Times New Roman" w:cs="Times New Roman"/>
          <w:bCs/>
          <w:sz w:val="24"/>
          <w:szCs w:val="24"/>
          <w:lang w:val="es-AR" w:eastAsia="es-ES"/>
        </w:rPr>
        <w:t>actividad y el sistema de produ</w:t>
      </w:r>
      <w:r w:rsidRPr="00DB4CBC">
        <w:rPr>
          <w:rFonts w:ascii="Times New Roman" w:eastAsia="Calibri" w:hAnsi="Times New Roman" w:cs="Times New Roman"/>
          <w:bCs/>
          <w:sz w:val="24"/>
          <w:szCs w:val="24"/>
          <w:lang w:val="es-AR" w:eastAsia="es-ES"/>
        </w:rPr>
        <w:t xml:space="preserve">cción </w:t>
      </w:r>
      <w:r w:rsidR="00A86A4F">
        <w:rPr>
          <w:rFonts w:ascii="Times New Roman" w:eastAsia="Calibri" w:hAnsi="Times New Roman" w:cs="Times New Roman"/>
          <w:bCs/>
          <w:sz w:val="24"/>
          <w:szCs w:val="24"/>
          <w:lang w:val="es-AR" w:eastAsia="es-ES"/>
        </w:rPr>
        <w:t>espárragos</w:t>
      </w:r>
      <w:r w:rsidRPr="00DB4CBC">
        <w:rPr>
          <w:rFonts w:ascii="Times New Roman" w:eastAsia="Calibri" w:hAnsi="Times New Roman" w:cs="Times New Roman"/>
          <w:bCs/>
          <w:sz w:val="24"/>
          <w:szCs w:val="24"/>
          <w:lang w:val="es-AR" w:eastAsia="es-ES"/>
        </w:rPr>
        <w:t>.</w:t>
      </w:r>
    </w:p>
    <w:p w14:paraId="2C82CD39" w14:textId="77777777" w:rsidR="00DB4CBC" w:rsidRPr="007F1714" w:rsidRDefault="00DB4CBC" w:rsidP="00E60C01">
      <w:pPr>
        <w:spacing w:line="360" w:lineRule="auto"/>
        <w:jc w:val="both"/>
        <w:rPr>
          <w:rFonts w:ascii="Times New Roman" w:eastAsia="Calibri" w:hAnsi="Times New Roman" w:cs="Times New Roman"/>
          <w:b/>
          <w:bCs/>
          <w:sz w:val="24"/>
          <w:szCs w:val="24"/>
          <w:u w:val="single"/>
          <w:lang w:val="es-AR" w:eastAsia="es-ES"/>
        </w:rPr>
      </w:pPr>
      <w:r w:rsidRPr="007F1714">
        <w:rPr>
          <w:rFonts w:ascii="Times New Roman" w:eastAsia="Calibri" w:hAnsi="Times New Roman" w:cs="Times New Roman"/>
          <w:b/>
          <w:bCs/>
          <w:sz w:val="24"/>
          <w:szCs w:val="24"/>
          <w:u w:val="single"/>
          <w:lang w:val="es-AR" w:eastAsia="es-ES"/>
        </w:rPr>
        <w:t>Objetivos específicos:</w:t>
      </w:r>
    </w:p>
    <w:p w14:paraId="3107BBC1" w14:textId="77777777" w:rsidR="00637A34" w:rsidRPr="007F1714" w:rsidRDefault="007F1714" w:rsidP="00E60C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F1714">
        <w:rPr>
          <w:rFonts w:ascii="Times New Roman" w:hAnsi="Times New Roman" w:cs="Times New Roman"/>
          <w:sz w:val="24"/>
          <w:szCs w:val="24"/>
        </w:rPr>
        <w:t xml:space="preserve"> Facilitar líneas de créditos accesibles para </w:t>
      </w:r>
      <w:r w:rsidR="00EC36E0" w:rsidRPr="007F1714">
        <w:rPr>
          <w:rFonts w:ascii="Times New Roman" w:hAnsi="Times New Roman" w:cs="Times New Roman"/>
          <w:sz w:val="24"/>
          <w:szCs w:val="24"/>
        </w:rPr>
        <w:t>m</w:t>
      </w:r>
      <w:r w:rsidR="00EC36E0">
        <w:rPr>
          <w:rFonts w:ascii="Times New Roman" w:hAnsi="Times New Roman" w:cs="Times New Roman"/>
          <w:sz w:val="24"/>
          <w:szCs w:val="24"/>
        </w:rPr>
        <w:t>antener y</w:t>
      </w:r>
      <w:r>
        <w:rPr>
          <w:rFonts w:ascii="Times New Roman" w:hAnsi="Times New Roman" w:cs="Times New Roman"/>
          <w:sz w:val="24"/>
          <w:szCs w:val="24"/>
        </w:rPr>
        <w:t xml:space="preserve"> </w:t>
      </w:r>
      <w:r w:rsidR="00637A34" w:rsidRPr="007F1714">
        <w:rPr>
          <w:rFonts w:ascii="Times New Roman" w:hAnsi="Times New Roman" w:cs="Times New Roman"/>
          <w:sz w:val="24"/>
          <w:szCs w:val="24"/>
        </w:rPr>
        <w:t xml:space="preserve">recuperar la producción de </w:t>
      </w:r>
      <w:r w:rsidR="00E60C01">
        <w:rPr>
          <w:rFonts w:ascii="Times New Roman" w:hAnsi="Times New Roman" w:cs="Times New Roman"/>
          <w:sz w:val="24"/>
          <w:szCs w:val="24"/>
        </w:rPr>
        <w:t>e</w:t>
      </w:r>
      <w:r w:rsidR="00637A34" w:rsidRPr="007F1714">
        <w:rPr>
          <w:rFonts w:ascii="Times New Roman" w:hAnsi="Times New Roman" w:cs="Times New Roman"/>
          <w:sz w:val="24"/>
          <w:szCs w:val="24"/>
        </w:rPr>
        <w:t>spárragos en la</w:t>
      </w:r>
      <w:r>
        <w:rPr>
          <w:rFonts w:ascii="Times New Roman" w:hAnsi="Times New Roman" w:cs="Times New Roman"/>
          <w:sz w:val="24"/>
          <w:szCs w:val="24"/>
        </w:rPr>
        <w:t>s</w:t>
      </w:r>
      <w:r w:rsidR="00637A34" w:rsidRPr="007F1714">
        <w:rPr>
          <w:rFonts w:ascii="Times New Roman" w:hAnsi="Times New Roman" w:cs="Times New Roman"/>
          <w:sz w:val="24"/>
          <w:szCs w:val="24"/>
        </w:rPr>
        <w:t xml:space="preserve"> zonas geográfica</w:t>
      </w:r>
      <w:r>
        <w:rPr>
          <w:rFonts w:ascii="Times New Roman" w:hAnsi="Times New Roman" w:cs="Times New Roman"/>
          <w:sz w:val="24"/>
          <w:szCs w:val="24"/>
        </w:rPr>
        <w:t>s aptas en San Juan</w:t>
      </w:r>
      <w:r w:rsidR="00637A34" w:rsidRPr="007F1714">
        <w:rPr>
          <w:rFonts w:ascii="Times New Roman" w:hAnsi="Times New Roman" w:cs="Times New Roman"/>
          <w:sz w:val="24"/>
          <w:szCs w:val="24"/>
        </w:rPr>
        <w:t>.</w:t>
      </w:r>
    </w:p>
    <w:p w14:paraId="10BAAFDC" w14:textId="77777777" w:rsidR="00637A34" w:rsidRPr="007F1714" w:rsidRDefault="007F1714" w:rsidP="00E60C0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7A34" w:rsidRPr="007F1714">
        <w:rPr>
          <w:rFonts w:ascii="Times New Roman" w:hAnsi="Times New Roman" w:cs="Times New Roman"/>
          <w:sz w:val="24"/>
          <w:szCs w:val="24"/>
        </w:rPr>
        <w:t xml:space="preserve">Revalorizar el cultivo de </w:t>
      </w:r>
      <w:r w:rsidR="00EC36E0">
        <w:rPr>
          <w:rFonts w:ascii="Times New Roman" w:hAnsi="Times New Roman" w:cs="Times New Roman"/>
          <w:sz w:val="24"/>
          <w:szCs w:val="24"/>
        </w:rPr>
        <w:t>e</w:t>
      </w:r>
      <w:r w:rsidR="00637A34" w:rsidRPr="007F1714">
        <w:rPr>
          <w:rFonts w:ascii="Times New Roman" w:hAnsi="Times New Roman" w:cs="Times New Roman"/>
          <w:sz w:val="24"/>
          <w:szCs w:val="24"/>
        </w:rPr>
        <w:t>spá</w:t>
      </w:r>
      <w:r w:rsidRPr="007F1714">
        <w:rPr>
          <w:rFonts w:ascii="Times New Roman" w:hAnsi="Times New Roman" w:cs="Times New Roman"/>
          <w:sz w:val="24"/>
          <w:szCs w:val="24"/>
        </w:rPr>
        <w:t>rragos</w:t>
      </w:r>
      <w:r w:rsidR="00637A34" w:rsidRPr="007F1714">
        <w:rPr>
          <w:rFonts w:ascii="Times New Roman" w:hAnsi="Times New Roman" w:cs="Times New Roman"/>
          <w:sz w:val="24"/>
          <w:szCs w:val="24"/>
        </w:rPr>
        <w:t xml:space="preserve"> por medio de su diferenciación para el agregado de valor y posicionamiento en los mercados. </w:t>
      </w:r>
    </w:p>
    <w:p w14:paraId="64F94F1B" w14:textId="77777777" w:rsidR="00DB4CBC" w:rsidRPr="00DB4CBC" w:rsidRDefault="00DB4CBC" w:rsidP="007F1714">
      <w:pPr>
        <w:spacing w:after="0" w:line="360" w:lineRule="auto"/>
        <w:ind w:left="360"/>
        <w:contextualSpacing/>
        <w:jc w:val="both"/>
        <w:rPr>
          <w:rFonts w:ascii="Times New Roman" w:eastAsia="Calibri" w:hAnsi="Times New Roman" w:cs="Times New Roman"/>
          <w:bCs/>
          <w:sz w:val="24"/>
          <w:szCs w:val="24"/>
          <w:highlight w:val="yellow"/>
          <w:lang w:val="es-AR"/>
        </w:rPr>
      </w:pPr>
    </w:p>
    <w:p w14:paraId="4B5CA3E3" w14:textId="77777777" w:rsidR="00DB4CBC" w:rsidRPr="00DB4CBC" w:rsidRDefault="00DB4CBC" w:rsidP="008572DD">
      <w:pPr>
        <w:numPr>
          <w:ilvl w:val="1"/>
          <w:numId w:val="1"/>
        </w:numPr>
        <w:spacing w:line="360" w:lineRule="auto"/>
        <w:ind w:left="0" w:firstLine="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presente REGLAMENTO OPERATIVO</w:t>
      </w:r>
      <w:r w:rsidR="007F1714">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corresponde al</w:t>
      </w:r>
      <w:r w:rsidR="007F1714">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“Programa de Fomento al</w:t>
      </w:r>
      <w:r w:rsidR="002621D3">
        <w:rPr>
          <w:rFonts w:ascii="Times New Roman" w:eastAsia="Calibri" w:hAnsi="Times New Roman" w:cs="Times New Roman"/>
          <w:sz w:val="24"/>
          <w:szCs w:val="24"/>
          <w:lang w:val="es-AR"/>
        </w:rPr>
        <w:t xml:space="preserve"> Cultivo</w:t>
      </w:r>
      <w:r w:rsidR="007F1714">
        <w:rPr>
          <w:rFonts w:ascii="Times New Roman" w:eastAsia="Calibri" w:hAnsi="Times New Roman" w:cs="Times New Roman"/>
          <w:sz w:val="24"/>
          <w:szCs w:val="24"/>
          <w:lang w:val="es-AR"/>
        </w:rPr>
        <w:t xml:space="preserve"> </w:t>
      </w:r>
      <w:r w:rsidR="002621D3">
        <w:rPr>
          <w:rFonts w:ascii="Times New Roman" w:eastAsia="Calibri" w:hAnsi="Times New Roman" w:cs="Times New Roman"/>
          <w:sz w:val="24"/>
          <w:szCs w:val="24"/>
          <w:lang w:val="es-AR"/>
        </w:rPr>
        <w:t>de Espárragos en la Provincia de San Juan mediante Líneas de Crédito</w:t>
      </w:r>
      <w:r w:rsidRPr="00DB4CBC">
        <w:rPr>
          <w:rFonts w:ascii="Times New Roman" w:eastAsia="Calibri" w:hAnsi="Times New Roman" w:cs="Times New Roman"/>
          <w:sz w:val="24"/>
          <w:szCs w:val="24"/>
          <w:lang w:val="es-AR"/>
        </w:rPr>
        <w:t xml:space="preserve">”, forma parte integrante del Acta Complementaria entre el Ministerio de </w:t>
      </w:r>
      <w:r w:rsidRPr="00DB4CBC">
        <w:rPr>
          <w:rFonts w:ascii="Times New Roman" w:eastAsia="Calibri" w:hAnsi="Times New Roman" w:cs="Times New Roman"/>
          <w:sz w:val="24"/>
          <w:szCs w:val="24"/>
          <w:lang w:val="es-AR"/>
        </w:rPr>
        <w:lastRenderedPageBreak/>
        <w:t>Producción y Desarrollo Económico de la Provincia de San Juan, en adelante “El Ministerio” y Agencia Calidad San Juan S.E.M., en adelante “La Agencia”.</w:t>
      </w:r>
    </w:p>
    <w:p w14:paraId="3C081694" w14:textId="77777777" w:rsidR="00DB4CBC" w:rsidRPr="00DB4CBC" w:rsidRDefault="00DB4CBC" w:rsidP="008572DD">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1.2.</w:t>
      </w:r>
      <w:r w:rsidRPr="00DB4CBC">
        <w:rPr>
          <w:rFonts w:ascii="Times New Roman" w:eastAsia="Calibri" w:hAnsi="Times New Roman" w:cs="Times New Roman"/>
          <w:sz w:val="24"/>
          <w:szCs w:val="24"/>
          <w:lang w:val="es-AR"/>
        </w:rPr>
        <w:t xml:space="preserve"> El presente Reglamento tiene por finalidad establecer los lineamientos y condiciones generales y particulares para que el Programa pueda </w:t>
      </w:r>
      <w:proofErr w:type="spellStart"/>
      <w:r w:rsidRPr="00DB4CBC">
        <w:rPr>
          <w:rFonts w:ascii="Times New Roman" w:eastAsia="Calibri" w:hAnsi="Times New Roman" w:cs="Times New Roman"/>
          <w:sz w:val="24"/>
          <w:szCs w:val="24"/>
          <w:lang w:val="es-AR"/>
        </w:rPr>
        <w:t>viabilizarse</w:t>
      </w:r>
      <w:proofErr w:type="spellEnd"/>
      <w:r w:rsidRPr="00DB4CBC">
        <w:rPr>
          <w:rFonts w:ascii="Times New Roman" w:eastAsia="Calibri" w:hAnsi="Times New Roman" w:cs="Times New Roman"/>
          <w:sz w:val="24"/>
          <w:szCs w:val="24"/>
          <w:lang w:val="es-AR"/>
        </w:rPr>
        <w:t xml:space="preserve">. </w:t>
      </w:r>
    </w:p>
    <w:p w14:paraId="1D5700D0" w14:textId="77777777" w:rsidR="00DB4CBC" w:rsidRPr="00DB4CBC" w:rsidRDefault="00DB4CBC" w:rsidP="00DB4CBC">
      <w:pPr>
        <w:jc w:val="center"/>
        <w:rPr>
          <w:rFonts w:ascii="Times New Roman" w:eastAsia="Calibri" w:hAnsi="Times New Roman" w:cs="Times New Roman"/>
          <w:b/>
          <w:sz w:val="28"/>
          <w:szCs w:val="28"/>
          <w:lang w:val="es-AR"/>
        </w:rPr>
      </w:pPr>
    </w:p>
    <w:p w14:paraId="2DC6E542" w14:textId="77777777" w:rsidR="00DB4CBC" w:rsidRPr="00DB4CBC" w:rsidRDefault="00DB4CBC" w:rsidP="00DB4CBC">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CAPITULO 2</w:t>
      </w:r>
    </w:p>
    <w:p w14:paraId="4255E992"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DEL OBJETO DE LA FINANCIACIÓN.</w:t>
      </w:r>
    </w:p>
    <w:p w14:paraId="74EE62A6"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2. MONTO DESTINADO A LA OPERATORIA.</w:t>
      </w:r>
    </w:p>
    <w:p w14:paraId="784B679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2.1.</w:t>
      </w:r>
      <w:r w:rsidRPr="00DB4CBC">
        <w:rPr>
          <w:rFonts w:ascii="Times New Roman" w:eastAsia="Calibri" w:hAnsi="Times New Roman" w:cs="Times New Roman"/>
          <w:sz w:val="24"/>
          <w:szCs w:val="24"/>
          <w:lang w:val="es-AR"/>
        </w:rPr>
        <w:t xml:space="preserve"> El Gobierno de San Juan originariamente aporta la suma de PESOS VEINTE MILLONES ($ 20.000.000) a través del Ministerio de Producción y Desarrollo Económico, en concepto de los créditos.</w:t>
      </w:r>
    </w:p>
    <w:p w14:paraId="7FD33F8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663A5A71"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2.2. RENDICIÓN DE CUENTAS: </w:t>
      </w:r>
    </w:p>
    <w:p w14:paraId="67AC86E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“La Agencia” deberá rendir cuentas dentro de los treinta (30) días hábiles posteriores al vencimiento del plazo de vigencia estipulado en el Acta Complementaria, presentada ante “El Ministerio” un informe detallado con la documentación respaldatoria de todos los movimientos y operaciones realizadas, bajo apercibimiento de devolver los fondos otorgados mediante los procedimientos legales correspondientes. En cualquier supuesto de extinción anticipada del presente acuerdo, “La Agencia” deberá practicar una rendición de cuentas final.</w:t>
      </w:r>
    </w:p>
    <w:p w14:paraId="60BF39CE" w14:textId="77777777" w:rsidR="00DB4CBC" w:rsidRPr="00DB4CBC" w:rsidRDefault="00DB4CBC" w:rsidP="00DB4CBC">
      <w:pPr>
        <w:rPr>
          <w:rFonts w:ascii="Times New Roman" w:eastAsia="Calibri" w:hAnsi="Times New Roman" w:cs="Times New Roman"/>
          <w:sz w:val="24"/>
          <w:szCs w:val="24"/>
          <w:lang w:val="es-AR"/>
        </w:rPr>
      </w:pPr>
    </w:p>
    <w:p w14:paraId="23198C66" w14:textId="77777777" w:rsidR="00DB4CBC" w:rsidRPr="00DB4CBC" w:rsidRDefault="00DB4CBC" w:rsidP="00DB4CBC">
      <w:pPr>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2.3. CONSULTA DEL REGLAMENTO.</w:t>
      </w:r>
    </w:p>
    <w:p w14:paraId="262BE27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2.3.1. Las consultas y aclaraciones del presente Reglamento, respecto de los objetivos, alcances y funcionamiento del financiamiento podrán efectuarse vía mail a emprendedores@calidadsj.com.ar.</w:t>
      </w:r>
    </w:p>
    <w:p w14:paraId="7C9CF9E0" w14:textId="77777777" w:rsidR="00DB4CBC" w:rsidRPr="00DB4CBC" w:rsidRDefault="00DB4CBC" w:rsidP="00DB4CBC">
      <w:pPr>
        <w:spacing w:after="0" w:line="360" w:lineRule="auto"/>
        <w:rPr>
          <w:rFonts w:ascii="Times New Roman" w:eastAsia="Calibri" w:hAnsi="Times New Roman" w:cs="Times New Roman"/>
          <w:sz w:val="24"/>
          <w:szCs w:val="24"/>
          <w:lang w:val="es-AR"/>
        </w:rPr>
      </w:pPr>
    </w:p>
    <w:p w14:paraId="2D2AFB1D" w14:textId="77777777" w:rsidR="00DB4CBC" w:rsidRPr="003745E6" w:rsidRDefault="00DB4CBC" w:rsidP="00DB4CBC">
      <w:pPr>
        <w:rPr>
          <w:rFonts w:ascii="Times New Roman" w:eastAsia="Calibri" w:hAnsi="Times New Roman" w:cs="Times New Roman"/>
          <w:b/>
          <w:sz w:val="24"/>
          <w:szCs w:val="24"/>
          <w:lang w:val="es-AR"/>
        </w:rPr>
      </w:pPr>
      <w:r w:rsidRPr="003745E6">
        <w:rPr>
          <w:rFonts w:ascii="Times New Roman" w:eastAsia="Calibri" w:hAnsi="Times New Roman" w:cs="Times New Roman"/>
          <w:b/>
          <w:sz w:val="24"/>
          <w:szCs w:val="24"/>
          <w:lang w:val="es-AR"/>
        </w:rPr>
        <w:t>2.4. OBJETO DEL FINANCIAMIENTO:</w:t>
      </w:r>
    </w:p>
    <w:p w14:paraId="64F0615F" w14:textId="77777777" w:rsidR="00DB4CBC" w:rsidRPr="003745E6" w:rsidRDefault="00DB4CBC" w:rsidP="00DB4CBC">
      <w:pPr>
        <w:suppressLineNumbers/>
        <w:tabs>
          <w:tab w:val="left" w:pos="3240"/>
        </w:tabs>
        <w:spacing w:before="120" w:after="120" w:line="360" w:lineRule="auto"/>
        <w:jc w:val="both"/>
        <w:rPr>
          <w:rFonts w:ascii="Times New Roman" w:eastAsia="Times New Roman" w:hAnsi="Times New Roman" w:cs="Times New Roman"/>
          <w:spacing w:val="-3"/>
          <w:sz w:val="24"/>
          <w:szCs w:val="20"/>
          <w:lang w:eastAsia="es-ES"/>
        </w:rPr>
      </w:pPr>
      <w:r w:rsidRPr="003745E6">
        <w:rPr>
          <w:rFonts w:ascii="Times New Roman" w:eastAsia="Times New Roman" w:hAnsi="Times New Roman" w:cs="Times New Roman"/>
          <w:spacing w:val="-3"/>
          <w:sz w:val="24"/>
          <w:szCs w:val="20"/>
          <w:lang w:eastAsia="es-ES"/>
        </w:rPr>
        <w:t>El destino de los fondos será para la adquisición de:</w:t>
      </w:r>
    </w:p>
    <w:p w14:paraId="74D4718B" w14:textId="77777777" w:rsidR="00DB4CBC" w:rsidRPr="003745E6" w:rsidRDefault="00DB4CBC" w:rsidP="00DB4CBC">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w:t>
      </w:r>
      <w:r w:rsidRPr="003745E6">
        <w:rPr>
          <w:rFonts w:ascii="Times New Roman" w:eastAsia="Times New Roman" w:hAnsi="Times New Roman" w:cs="Times New Roman"/>
          <w:spacing w:val="-3"/>
          <w:sz w:val="24"/>
          <w:szCs w:val="20"/>
          <w:lang w:val="es-AR" w:eastAsia="es-ES"/>
        </w:rPr>
        <w:t xml:space="preserve"> </w:t>
      </w:r>
      <w:r w:rsidR="003745E6" w:rsidRPr="003745E6">
        <w:rPr>
          <w:rFonts w:ascii="Times New Roman" w:eastAsia="Times New Roman" w:hAnsi="Times New Roman" w:cs="Times New Roman"/>
          <w:spacing w:val="-3"/>
          <w:sz w:val="24"/>
          <w:szCs w:val="20"/>
          <w:lang w:val="es-AR" w:eastAsia="es-ES"/>
        </w:rPr>
        <w:t xml:space="preserve">Pago de mano de obra para la cosecha.  </w:t>
      </w:r>
    </w:p>
    <w:p w14:paraId="1514E140" w14:textId="77777777" w:rsidR="00DB4CBC" w:rsidRDefault="00DB4CBC" w:rsidP="00DB4CBC">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 Adquisición de</w:t>
      </w:r>
      <w:r w:rsidR="002C08AB" w:rsidRPr="003745E6">
        <w:rPr>
          <w:rFonts w:ascii="Times New Roman" w:eastAsia="Times New Roman" w:hAnsi="Times New Roman" w:cs="Times New Roman"/>
          <w:spacing w:val="-3"/>
          <w:sz w:val="24"/>
          <w:szCs w:val="20"/>
          <w:lang w:val="es-AR" w:eastAsia="es-ES"/>
        </w:rPr>
        <w:t xml:space="preserve"> </w:t>
      </w:r>
      <w:r w:rsidR="002C08AB" w:rsidRPr="003745E6">
        <w:rPr>
          <w:rFonts w:ascii="Times New Roman" w:eastAsia="Times New Roman" w:hAnsi="Times New Roman" w:cs="Times New Roman"/>
          <w:spacing w:val="-3"/>
          <w:sz w:val="24"/>
          <w:szCs w:val="20"/>
          <w:lang w:eastAsia="es-ES"/>
        </w:rPr>
        <w:t xml:space="preserve"> insumos</w:t>
      </w:r>
      <w:r w:rsidR="002C08AB" w:rsidRPr="003745E6">
        <w:rPr>
          <w:rFonts w:ascii="Times New Roman" w:eastAsia="Times New Roman" w:hAnsi="Times New Roman" w:cs="Times New Roman"/>
          <w:spacing w:val="-3"/>
          <w:sz w:val="24"/>
          <w:szCs w:val="20"/>
          <w:lang w:val="es-AR" w:eastAsia="es-ES"/>
        </w:rPr>
        <w:t xml:space="preserve"> necesarios  para el packaging del producto y su venta final. </w:t>
      </w:r>
      <w:r w:rsidRPr="003745E6">
        <w:rPr>
          <w:rFonts w:ascii="Times New Roman" w:eastAsia="Times New Roman" w:hAnsi="Times New Roman" w:cs="Times New Roman"/>
          <w:spacing w:val="-3"/>
          <w:sz w:val="24"/>
          <w:szCs w:val="20"/>
          <w:lang w:eastAsia="es-ES"/>
        </w:rPr>
        <w:t xml:space="preserve"> </w:t>
      </w:r>
    </w:p>
    <w:p w14:paraId="5D12228C" w14:textId="77777777" w:rsidR="003745E6" w:rsidRPr="003745E6" w:rsidRDefault="003745E6" w:rsidP="00DB4CBC">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p>
    <w:p w14:paraId="1BC44DF2"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2.5 CARACTERISTICAS DEL CREDITO:</w:t>
      </w:r>
    </w:p>
    <w:p w14:paraId="54EF04C5" w14:textId="77777777" w:rsidR="00DB4CBC" w:rsidRPr="00DB4CBC" w:rsidRDefault="00DB4CBC" w:rsidP="00DB4CBC">
      <w:pPr>
        <w:numPr>
          <w:ilvl w:val="0"/>
          <w:numId w:val="2"/>
        </w:numPr>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Tasa 9,9% de interés anual.</w:t>
      </w:r>
    </w:p>
    <w:p w14:paraId="7096DAD2" w14:textId="77777777" w:rsidR="00DB4CBC" w:rsidRPr="00DB4CBC" w:rsidRDefault="00DB4CBC" w:rsidP="008572DD">
      <w:pPr>
        <w:numPr>
          <w:ilvl w:val="0"/>
          <w:numId w:val="2"/>
        </w:numPr>
        <w:ind w:left="0" w:firstLine="426"/>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Plazo total </w:t>
      </w:r>
      <w:r w:rsidR="006F48FB">
        <w:rPr>
          <w:rFonts w:ascii="Times New Roman" w:eastAsia="Calibri" w:hAnsi="Times New Roman" w:cs="Times New Roman"/>
          <w:sz w:val="24"/>
          <w:szCs w:val="24"/>
          <w:lang w:val="es-AR"/>
        </w:rPr>
        <w:t>doc</w:t>
      </w:r>
      <w:r w:rsidRPr="00DB4CBC">
        <w:rPr>
          <w:rFonts w:ascii="Times New Roman" w:eastAsia="Calibri" w:hAnsi="Times New Roman" w:cs="Times New Roman"/>
          <w:sz w:val="24"/>
          <w:szCs w:val="24"/>
          <w:lang w:val="es-AR"/>
        </w:rPr>
        <w:t>e (</w:t>
      </w:r>
      <w:r w:rsidR="006F48FB">
        <w:rPr>
          <w:rFonts w:ascii="Times New Roman" w:eastAsia="Calibri" w:hAnsi="Times New Roman" w:cs="Times New Roman"/>
          <w:sz w:val="24"/>
          <w:szCs w:val="24"/>
          <w:lang w:val="es-AR"/>
        </w:rPr>
        <w:t>12</w:t>
      </w:r>
      <w:r w:rsidRPr="00DB4CBC">
        <w:rPr>
          <w:rFonts w:ascii="Times New Roman" w:eastAsia="Calibri" w:hAnsi="Times New Roman" w:cs="Times New Roman"/>
          <w:sz w:val="24"/>
          <w:szCs w:val="24"/>
          <w:lang w:val="es-AR"/>
        </w:rPr>
        <w:t xml:space="preserve">) meses con un periodo de gracia de </w:t>
      </w:r>
      <w:r w:rsidR="006F48FB">
        <w:rPr>
          <w:rFonts w:ascii="Times New Roman" w:eastAsia="Calibri" w:hAnsi="Times New Roman" w:cs="Times New Roman"/>
          <w:sz w:val="24"/>
          <w:szCs w:val="24"/>
          <w:lang w:val="es-AR"/>
        </w:rPr>
        <w:t>cuatro</w:t>
      </w:r>
      <w:r w:rsidRPr="00DB4CBC">
        <w:rPr>
          <w:rFonts w:ascii="Times New Roman" w:eastAsia="Calibri" w:hAnsi="Times New Roman" w:cs="Times New Roman"/>
          <w:sz w:val="24"/>
          <w:szCs w:val="24"/>
          <w:lang w:val="es-AR"/>
        </w:rPr>
        <w:t xml:space="preserve"> (</w:t>
      </w:r>
      <w:r w:rsidR="006F48FB">
        <w:rPr>
          <w:rFonts w:ascii="Times New Roman" w:eastAsia="Calibri" w:hAnsi="Times New Roman" w:cs="Times New Roman"/>
          <w:sz w:val="24"/>
          <w:szCs w:val="24"/>
          <w:lang w:val="es-AR"/>
        </w:rPr>
        <w:t>4</w:t>
      </w:r>
      <w:r w:rsidRPr="00DB4CBC">
        <w:rPr>
          <w:rFonts w:ascii="Times New Roman" w:eastAsia="Calibri" w:hAnsi="Times New Roman" w:cs="Times New Roman"/>
          <w:sz w:val="24"/>
          <w:szCs w:val="24"/>
          <w:lang w:val="es-AR"/>
        </w:rPr>
        <w:t xml:space="preserve">) meses y luego </w:t>
      </w:r>
      <w:r w:rsidR="006F48FB">
        <w:rPr>
          <w:rFonts w:ascii="Times New Roman" w:eastAsia="Calibri" w:hAnsi="Times New Roman" w:cs="Times New Roman"/>
          <w:sz w:val="24"/>
          <w:szCs w:val="24"/>
          <w:lang w:val="es-AR"/>
        </w:rPr>
        <w:t>ocho</w:t>
      </w:r>
      <w:r w:rsidRPr="00DB4CBC">
        <w:rPr>
          <w:rFonts w:ascii="Times New Roman" w:eastAsia="Calibri" w:hAnsi="Times New Roman" w:cs="Times New Roman"/>
          <w:sz w:val="24"/>
          <w:szCs w:val="24"/>
          <w:lang w:val="es-AR"/>
        </w:rPr>
        <w:t xml:space="preserve"> (</w:t>
      </w:r>
      <w:r w:rsidR="006F48FB">
        <w:rPr>
          <w:rFonts w:ascii="Times New Roman" w:eastAsia="Calibri" w:hAnsi="Times New Roman" w:cs="Times New Roman"/>
          <w:sz w:val="24"/>
          <w:szCs w:val="24"/>
          <w:lang w:val="es-AR"/>
        </w:rPr>
        <w:t>8</w:t>
      </w:r>
      <w:r w:rsidRPr="00DB4CBC">
        <w:rPr>
          <w:rFonts w:ascii="Times New Roman" w:eastAsia="Calibri" w:hAnsi="Times New Roman" w:cs="Times New Roman"/>
          <w:sz w:val="24"/>
          <w:szCs w:val="24"/>
          <w:lang w:val="es-AR"/>
        </w:rPr>
        <w:t>) meses de devolución.</w:t>
      </w:r>
    </w:p>
    <w:p w14:paraId="6655A1A6" w14:textId="77777777" w:rsidR="00DB4CBC" w:rsidRPr="00DB4CBC" w:rsidRDefault="00DB4CBC" w:rsidP="00DB4CBC">
      <w:pPr>
        <w:rPr>
          <w:rFonts w:ascii="Times New Roman" w:eastAsia="Calibri" w:hAnsi="Times New Roman" w:cs="Times New Roman"/>
          <w:b/>
          <w:sz w:val="24"/>
          <w:szCs w:val="24"/>
          <w:lang w:val="es-AR"/>
        </w:rPr>
      </w:pPr>
    </w:p>
    <w:p w14:paraId="7E2744C7"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2.6 CONDICIONES DEL FONDO ROTATORIO: </w:t>
      </w:r>
    </w:p>
    <w:p w14:paraId="43868093" w14:textId="77777777" w:rsidR="00DB4CBC" w:rsidRPr="00DB4CBC" w:rsidRDefault="00DB4CBC" w:rsidP="00DB4CBC">
      <w:pPr>
        <w:tabs>
          <w:tab w:val="left" w:pos="0"/>
          <w:tab w:val="left" w:pos="707"/>
          <w:tab w:val="left" w:pos="10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Calibri" w:hAnsi="Times New Roman" w:cs="Times New Roman"/>
          <w:bCs/>
          <w:sz w:val="24"/>
          <w:szCs w:val="24"/>
          <w:lang w:val="es-AR" w:eastAsia="ar-SA"/>
        </w:rPr>
      </w:pPr>
      <w:r w:rsidRPr="00DB4CBC">
        <w:rPr>
          <w:rFonts w:ascii="Times New Roman" w:eastAsia="Calibri" w:hAnsi="Times New Roman" w:cs="Times New Roman"/>
          <w:bCs/>
          <w:sz w:val="24"/>
          <w:szCs w:val="24"/>
          <w:lang w:val="es-AR" w:eastAsia="ar-SA"/>
        </w:rPr>
        <w:t xml:space="preserve">El programa tendrá la forma de Fondo Rotatorio, generando un banco de dinero que será retroalimentado con el pago de los productores y tendrá una actualización mínima que permitirá amortiguar la devaluación del dinero. Asimismo, los productores deberán firmar en contra parte un documento comercial, que garantice el pago del préstamo recibido, el que se ejecutará en cuotas a convenir con el beneficiario en un plazo no mayor a </w:t>
      </w:r>
      <w:r w:rsidR="00753B29">
        <w:rPr>
          <w:rFonts w:ascii="Times New Roman" w:eastAsia="Calibri" w:hAnsi="Times New Roman" w:cs="Times New Roman"/>
          <w:bCs/>
          <w:sz w:val="24"/>
          <w:szCs w:val="24"/>
          <w:lang w:val="es-AR" w:eastAsia="ar-SA"/>
        </w:rPr>
        <w:t>ocho</w:t>
      </w:r>
      <w:r w:rsidRPr="00DB4CBC">
        <w:rPr>
          <w:rFonts w:ascii="Times New Roman" w:eastAsia="Calibri" w:hAnsi="Times New Roman" w:cs="Times New Roman"/>
          <w:bCs/>
          <w:sz w:val="24"/>
          <w:szCs w:val="24"/>
          <w:lang w:val="es-AR" w:eastAsia="ar-SA"/>
        </w:rPr>
        <w:t xml:space="preserve"> (</w:t>
      </w:r>
      <w:r w:rsidR="00753B29">
        <w:rPr>
          <w:rFonts w:ascii="Times New Roman" w:eastAsia="Calibri" w:hAnsi="Times New Roman" w:cs="Times New Roman"/>
          <w:bCs/>
          <w:sz w:val="24"/>
          <w:szCs w:val="24"/>
          <w:lang w:val="es-AR" w:eastAsia="ar-SA"/>
        </w:rPr>
        <w:t>8</w:t>
      </w:r>
      <w:r w:rsidRPr="00DB4CBC">
        <w:rPr>
          <w:rFonts w:ascii="Times New Roman" w:eastAsia="Calibri" w:hAnsi="Times New Roman" w:cs="Times New Roman"/>
          <w:bCs/>
          <w:sz w:val="24"/>
          <w:szCs w:val="24"/>
          <w:lang w:val="es-AR" w:eastAsia="ar-SA"/>
        </w:rPr>
        <w:t xml:space="preserve">) meses, incluyendo los primeros </w:t>
      </w:r>
      <w:r w:rsidR="00753B29">
        <w:rPr>
          <w:rFonts w:ascii="Times New Roman" w:eastAsia="Calibri" w:hAnsi="Times New Roman" w:cs="Times New Roman"/>
          <w:bCs/>
          <w:sz w:val="24"/>
          <w:szCs w:val="24"/>
          <w:lang w:val="es-AR" w:eastAsia="ar-SA"/>
        </w:rPr>
        <w:t>cuatro</w:t>
      </w:r>
      <w:r w:rsidRPr="00DB4CBC">
        <w:rPr>
          <w:rFonts w:ascii="Times New Roman" w:eastAsia="Calibri" w:hAnsi="Times New Roman" w:cs="Times New Roman"/>
          <w:bCs/>
          <w:sz w:val="24"/>
          <w:szCs w:val="24"/>
          <w:lang w:val="es-AR" w:eastAsia="ar-SA"/>
        </w:rPr>
        <w:t xml:space="preserve"> (</w:t>
      </w:r>
      <w:r w:rsidR="00753B29">
        <w:rPr>
          <w:rFonts w:ascii="Times New Roman" w:eastAsia="Calibri" w:hAnsi="Times New Roman" w:cs="Times New Roman"/>
          <w:bCs/>
          <w:sz w:val="24"/>
          <w:szCs w:val="24"/>
          <w:lang w:val="es-AR" w:eastAsia="ar-SA"/>
        </w:rPr>
        <w:t>4</w:t>
      </w:r>
      <w:r w:rsidRPr="00DB4CBC">
        <w:rPr>
          <w:rFonts w:ascii="Times New Roman" w:eastAsia="Calibri" w:hAnsi="Times New Roman" w:cs="Times New Roman"/>
          <w:bCs/>
          <w:sz w:val="24"/>
          <w:szCs w:val="24"/>
          <w:lang w:val="es-AR" w:eastAsia="ar-SA"/>
        </w:rPr>
        <w:t xml:space="preserve">) meses de gracia, opcionales. </w:t>
      </w:r>
    </w:p>
    <w:p w14:paraId="19FF7207" w14:textId="77777777" w:rsidR="00DB4CBC" w:rsidRPr="00DB4CBC" w:rsidRDefault="00DB4CBC" w:rsidP="00DB4CBC">
      <w:pPr>
        <w:suppressLineNumbers/>
        <w:tabs>
          <w:tab w:val="left" w:pos="3240"/>
        </w:tabs>
        <w:spacing w:before="120" w:after="0" w:line="360" w:lineRule="auto"/>
        <w:jc w:val="both"/>
        <w:rPr>
          <w:rFonts w:ascii="Times New Roman" w:eastAsia="Times New Roman" w:hAnsi="Times New Roman" w:cs="Times New Roman"/>
          <w:spacing w:val="-3"/>
          <w:sz w:val="24"/>
          <w:szCs w:val="24"/>
          <w:lang w:eastAsia="es-ES"/>
        </w:rPr>
      </w:pPr>
      <w:r w:rsidRPr="00DB4CBC">
        <w:rPr>
          <w:rFonts w:ascii="Times New Roman" w:eastAsia="Times New Roman" w:hAnsi="Times New Roman" w:cs="Times New Roman"/>
          <w:spacing w:val="-3"/>
          <w:sz w:val="24"/>
          <w:szCs w:val="20"/>
          <w:lang w:eastAsia="es-ES"/>
        </w:rPr>
        <w:t>* El desembolso del beneficio se hará mediante transferencia bancaria, a la cuenta identificada por el Beneficiario en la documentación presentada para la solicitud del crédito, correspondiente a</w:t>
      </w:r>
      <w:r w:rsidRPr="00DB4CBC">
        <w:rPr>
          <w:rFonts w:ascii="Times New Roman" w:eastAsia="Times New Roman" w:hAnsi="Times New Roman" w:cs="Times New Roman"/>
          <w:spacing w:val="-3"/>
          <w:sz w:val="24"/>
          <w:szCs w:val="20"/>
          <w:lang w:val="es-AR" w:eastAsia="es-ES"/>
        </w:rPr>
        <w:t xml:space="preserve">l productor o por medio de </w:t>
      </w:r>
      <w:r w:rsidR="00753B29" w:rsidRPr="00DB4CBC">
        <w:rPr>
          <w:rFonts w:ascii="Times New Roman" w:eastAsia="Times New Roman" w:hAnsi="Times New Roman" w:cs="Times New Roman"/>
          <w:spacing w:val="-3"/>
          <w:sz w:val="24"/>
          <w:szCs w:val="24"/>
          <w:lang w:eastAsia="es-ES"/>
        </w:rPr>
        <w:t>garantía</w:t>
      </w:r>
      <w:r w:rsidRPr="00DB4CBC">
        <w:rPr>
          <w:rFonts w:ascii="Times New Roman" w:eastAsia="Times New Roman" w:hAnsi="Times New Roman" w:cs="Times New Roman"/>
          <w:spacing w:val="-3"/>
          <w:sz w:val="24"/>
          <w:szCs w:val="24"/>
          <w:lang w:eastAsia="es-ES"/>
        </w:rPr>
        <w:t xml:space="preserve"> a través de cheque y pagarés.  </w:t>
      </w:r>
    </w:p>
    <w:p w14:paraId="77C63C39" w14:textId="77777777" w:rsidR="00DB4CBC" w:rsidRPr="00DB4CBC" w:rsidRDefault="00DB4CBC" w:rsidP="00DB4CBC">
      <w:pPr>
        <w:rPr>
          <w:rFonts w:ascii="Times New Roman" w:eastAsia="Calibri" w:hAnsi="Times New Roman" w:cs="Times New Roman"/>
          <w:sz w:val="24"/>
          <w:szCs w:val="24"/>
          <w:lang w:val="es-AR"/>
        </w:rPr>
      </w:pPr>
    </w:p>
    <w:p w14:paraId="0B015411"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2.7. MONTO A FINANCIAR. </w:t>
      </w:r>
    </w:p>
    <w:p w14:paraId="4D02BF4E" w14:textId="77777777" w:rsidR="00DB4CBC" w:rsidRPr="00DB4CBC" w:rsidRDefault="00DB4CBC" w:rsidP="00DB4CBC">
      <w:pPr>
        <w:spacing w:after="0" w:line="360" w:lineRule="auto"/>
        <w:jc w:val="both"/>
        <w:rPr>
          <w:rFonts w:ascii="Times New Roman" w:eastAsia="Calibri" w:hAnsi="Times New Roman" w:cs="Times New Roman"/>
          <w:sz w:val="24"/>
          <w:szCs w:val="24"/>
          <w:highlight w:val="yellow"/>
          <w:lang w:val="es-AR"/>
        </w:rPr>
      </w:pPr>
      <w:r w:rsidRPr="00DB4CBC">
        <w:rPr>
          <w:rFonts w:ascii="Times New Roman" w:eastAsia="Calibri" w:hAnsi="Times New Roman" w:cs="Times New Roman"/>
          <w:b/>
          <w:sz w:val="24"/>
          <w:szCs w:val="24"/>
          <w:lang w:val="es-AR"/>
        </w:rPr>
        <w:t>2.7.1</w:t>
      </w:r>
      <w:r w:rsidRPr="00DB4CBC">
        <w:rPr>
          <w:rFonts w:ascii="Times New Roman" w:eastAsia="Calibri" w:hAnsi="Times New Roman" w:cs="Times New Roman"/>
          <w:sz w:val="24"/>
          <w:szCs w:val="24"/>
          <w:lang w:val="es-AR"/>
        </w:rPr>
        <w:t xml:space="preserve"> Se otorgará a cada productor un monto de hasta Pesos Cuatrocientos mil ($ 400.000,00) en concepto de crédito.</w:t>
      </w:r>
    </w:p>
    <w:p w14:paraId="7D71F6D6" w14:textId="77777777" w:rsidR="00DB4CBC" w:rsidRPr="00DB4CBC" w:rsidRDefault="00DB4CBC" w:rsidP="00DB4CBC">
      <w:pPr>
        <w:rPr>
          <w:rFonts w:ascii="Times New Roman" w:eastAsia="Calibri" w:hAnsi="Times New Roman" w:cs="Times New Roman"/>
          <w:sz w:val="24"/>
          <w:szCs w:val="24"/>
          <w:lang w:val="es-AR"/>
        </w:rPr>
      </w:pPr>
    </w:p>
    <w:p w14:paraId="18177857"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2.8. TIPO DE MONEDA DEL FINANCIAMIENTO. </w:t>
      </w:r>
    </w:p>
    <w:p w14:paraId="57705A2D" w14:textId="77777777" w:rsidR="00DB4CBC" w:rsidRPr="00DB4CBC" w:rsidRDefault="00DB4CBC" w:rsidP="00DB4CBC">
      <w:pPr>
        <w:spacing w:after="0" w:line="360" w:lineRule="auto"/>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2.8.1</w:t>
      </w:r>
      <w:r w:rsidRPr="00DB4CBC">
        <w:rPr>
          <w:rFonts w:ascii="Times New Roman" w:eastAsia="Calibri" w:hAnsi="Times New Roman" w:cs="Times New Roman"/>
          <w:sz w:val="24"/>
          <w:szCs w:val="24"/>
          <w:lang w:val="es-AR"/>
        </w:rPr>
        <w:t xml:space="preserve"> La liquidación del préstamo, al igual que el reintegro por parte del tomador del crédito, tanto para las cuotas de capital como para los intereses, se realizará en Pesos.</w:t>
      </w:r>
    </w:p>
    <w:p w14:paraId="0C404F83" w14:textId="77777777" w:rsidR="00DB4CBC" w:rsidRPr="00DB4CBC" w:rsidRDefault="00DB4CBC" w:rsidP="00DB4CBC">
      <w:pPr>
        <w:spacing w:before="120" w:after="120" w:line="360" w:lineRule="auto"/>
        <w:jc w:val="center"/>
        <w:rPr>
          <w:rFonts w:ascii="Times New Roman" w:eastAsia="Calibri" w:hAnsi="Times New Roman" w:cs="Times New Roman"/>
          <w:b/>
          <w:bCs/>
          <w:sz w:val="28"/>
          <w:szCs w:val="28"/>
          <w:lang w:val="es-ES_tradnl"/>
        </w:rPr>
      </w:pPr>
    </w:p>
    <w:p w14:paraId="1A36FBEE" w14:textId="77777777" w:rsidR="00DB4CBC" w:rsidRPr="00DB4CBC" w:rsidRDefault="00DB4CBC" w:rsidP="00DB4CBC">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CAPITULO 3</w:t>
      </w:r>
    </w:p>
    <w:p w14:paraId="4A6B9ACC" w14:textId="77777777" w:rsidR="00DB4CBC" w:rsidRPr="00DB4CBC" w:rsidRDefault="00DB4CBC" w:rsidP="00DB4CBC">
      <w:pPr>
        <w:spacing w:before="120" w:after="120" w:line="360" w:lineRule="auto"/>
        <w:jc w:val="center"/>
        <w:rPr>
          <w:rFonts w:ascii="Times New Roman" w:eastAsia="Calibri" w:hAnsi="Times New Roman" w:cs="Times New Roman"/>
          <w:b/>
          <w:bCs/>
          <w:sz w:val="28"/>
          <w:szCs w:val="28"/>
          <w:u w:val="single"/>
          <w:lang w:val="es-ES_tradnl"/>
        </w:rPr>
      </w:pPr>
      <w:r w:rsidRPr="00DB4CBC">
        <w:rPr>
          <w:rFonts w:ascii="Times New Roman" w:eastAsia="Calibri" w:hAnsi="Times New Roman" w:cs="Times New Roman"/>
          <w:b/>
          <w:bCs/>
          <w:sz w:val="28"/>
          <w:szCs w:val="28"/>
          <w:u w:val="single"/>
          <w:lang w:val="es-ES_tradnl"/>
        </w:rPr>
        <w:t>DE LAS CONDICIONES DE ELEGIBILIDAD DE LOS BENEFICIARIOS</w:t>
      </w:r>
    </w:p>
    <w:p w14:paraId="1D1E6CF0" w14:textId="77777777" w:rsidR="00DB4CBC" w:rsidRPr="00DB4CBC" w:rsidRDefault="00DB4CBC" w:rsidP="00DB4CBC">
      <w:pPr>
        <w:tabs>
          <w:tab w:val="left" w:pos="3240"/>
        </w:tabs>
        <w:spacing w:before="120" w:after="120" w:line="360" w:lineRule="auto"/>
        <w:rPr>
          <w:rFonts w:ascii="Times New Roman" w:eastAsia="Calibri" w:hAnsi="Times New Roman" w:cs="Times New Roman"/>
          <w:b/>
          <w:sz w:val="28"/>
          <w:szCs w:val="28"/>
        </w:rPr>
      </w:pPr>
      <w:r w:rsidRPr="005F294E">
        <w:rPr>
          <w:rFonts w:ascii="Times New Roman" w:eastAsia="Calibri" w:hAnsi="Times New Roman" w:cs="Times New Roman"/>
          <w:b/>
          <w:sz w:val="28"/>
          <w:szCs w:val="28"/>
        </w:rPr>
        <w:t>3. BENEFICIARIOS ADMITIDOS.</w:t>
      </w:r>
    </w:p>
    <w:p w14:paraId="3345EB16" w14:textId="77777777" w:rsidR="00DB4CBC" w:rsidRPr="00DB4CBC" w:rsidRDefault="00DB4CBC" w:rsidP="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bCs/>
          <w:color w:val="000000"/>
          <w:sz w:val="24"/>
          <w:szCs w:val="24"/>
          <w:u w:val="single"/>
          <w:lang w:val="es-AR" w:eastAsia="ar-SA"/>
        </w:rPr>
        <w:t>Operatoria</w:t>
      </w:r>
      <w:r w:rsidRPr="00DB4CBC">
        <w:rPr>
          <w:rFonts w:ascii="Times New Roman" w:eastAsia="Arial Unicode MS" w:hAnsi="Times New Roman" w:cs="Times New Roman"/>
          <w:bCs/>
          <w:color w:val="000000"/>
          <w:sz w:val="24"/>
          <w:szCs w:val="24"/>
          <w:lang w:val="es-AR" w:eastAsia="ar-SA"/>
        </w:rPr>
        <w:t xml:space="preserve">: </w:t>
      </w:r>
    </w:p>
    <w:p w14:paraId="1C5871CD" w14:textId="77777777" w:rsidR="00DB4CBC" w:rsidRPr="00DB4CBC" w:rsidRDefault="00DB4CBC" w:rsidP="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color w:val="000000"/>
          <w:sz w:val="24"/>
          <w:szCs w:val="24"/>
          <w:lang w:val="es-AR" w:eastAsia="ar-SA"/>
        </w:rPr>
      </w:pPr>
      <w:r w:rsidRPr="00DB4CBC">
        <w:rPr>
          <w:rFonts w:ascii="Times New Roman" w:eastAsia="Arial Unicode MS" w:hAnsi="Times New Roman" w:cs="Times New Roman"/>
          <w:b/>
          <w:bCs/>
          <w:color w:val="000000"/>
          <w:sz w:val="24"/>
          <w:szCs w:val="24"/>
          <w:lang w:val="es-AR" w:eastAsia="ar-SA"/>
        </w:rPr>
        <w:t>3.1- Beneficiarios elegibles:</w:t>
      </w:r>
    </w:p>
    <w:p w14:paraId="081291E7" w14:textId="77777777" w:rsidR="00DB4CBC" w:rsidRPr="00DB4CBC" w:rsidRDefault="00DB4CBC" w:rsidP="00DB4CBC">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lastRenderedPageBreak/>
        <w:t xml:space="preserve">Productores frutihortícolas </w:t>
      </w:r>
      <w:r w:rsidR="005F294E">
        <w:rPr>
          <w:rFonts w:ascii="Times New Roman" w:eastAsia="Arial Unicode MS" w:hAnsi="Times New Roman" w:cs="Times New Roman"/>
          <w:color w:val="000000"/>
          <w:sz w:val="24"/>
          <w:szCs w:val="24"/>
          <w:lang w:val="es-AR" w:eastAsia="ar-SA"/>
        </w:rPr>
        <w:t>cuyas</w:t>
      </w:r>
      <w:r w:rsidRPr="00DB4CBC">
        <w:rPr>
          <w:rFonts w:ascii="Times New Roman" w:eastAsia="Arial Unicode MS" w:hAnsi="Times New Roman" w:cs="Times New Roman"/>
          <w:color w:val="000000"/>
          <w:sz w:val="24"/>
          <w:szCs w:val="24"/>
          <w:lang w:val="es-AR" w:eastAsia="ar-SA"/>
        </w:rPr>
        <w:t xml:space="preserve"> explo</w:t>
      </w:r>
      <w:r w:rsidR="005F294E">
        <w:rPr>
          <w:rFonts w:ascii="Times New Roman" w:eastAsia="Arial Unicode MS" w:hAnsi="Times New Roman" w:cs="Times New Roman"/>
          <w:color w:val="000000"/>
          <w:sz w:val="24"/>
          <w:szCs w:val="24"/>
          <w:lang w:val="es-AR" w:eastAsia="ar-SA"/>
        </w:rPr>
        <w:t>taciones agropecuarias no superen</w:t>
      </w:r>
      <w:r w:rsidRPr="00DB4CBC">
        <w:rPr>
          <w:rFonts w:ascii="Times New Roman" w:eastAsia="Arial Unicode MS" w:hAnsi="Times New Roman" w:cs="Times New Roman"/>
          <w:color w:val="000000"/>
          <w:sz w:val="24"/>
          <w:szCs w:val="24"/>
          <w:lang w:val="es-AR" w:eastAsia="ar-SA"/>
        </w:rPr>
        <w:t xml:space="preserve"> las diez (10) hectáreas.</w:t>
      </w:r>
    </w:p>
    <w:p w14:paraId="4B7408E2" w14:textId="77777777" w:rsidR="00DB4CBC" w:rsidRPr="00DB4CBC" w:rsidRDefault="00DB4CBC" w:rsidP="00DB4CBC">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 xml:space="preserve">Productores que demuestren vinculación con la actividad productiva </w:t>
      </w:r>
      <w:r w:rsidR="008D4488">
        <w:rPr>
          <w:rFonts w:ascii="Times New Roman" w:eastAsia="Arial Unicode MS" w:hAnsi="Times New Roman" w:cs="Times New Roman"/>
          <w:color w:val="000000"/>
          <w:sz w:val="24"/>
          <w:szCs w:val="24"/>
          <w:lang w:val="es-AR" w:eastAsia="ar-SA"/>
        </w:rPr>
        <w:t>de espárrago</w:t>
      </w:r>
      <w:r w:rsidR="00A94165">
        <w:rPr>
          <w:rFonts w:ascii="Times New Roman" w:eastAsia="Arial Unicode MS" w:hAnsi="Times New Roman" w:cs="Times New Roman"/>
          <w:color w:val="000000"/>
          <w:sz w:val="24"/>
          <w:szCs w:val="24"/>
          <w:lang w:val="es-AR" w:eastAsia="ar-SA"/>
        </w:rPr>
        <w:t>s</w:t>
      </w:r>
      <w:r w:rsidRPr="00DB4CBC">
        <w:rPr>
          <w:rFonts w:ascii="Times New Roman" w:eastAsia="Arial Unicode MS" w:hAnsi="Times New Roman" w:cs="Times New Roman"/>
          <w:color w:val="000000"/>
          <w:sz w:val="24"/>
          <w:szCs w:val="24"/>
          <w:lang w:val="es-AR" w:eastAsia="ar-SA"/>
        </w:rPr>
        <w:t xml:space="preserve"> con un mínimo de experiencia y/o recursos materiales o inmateriales que solventen el éxito de la inversión.</w:t>
      </w:r>
    </w:p>
    <w:p w14:paraId="3D85A842" w14:textId="77777777" w:rsidR="00DB4CBC" w:rsidRPr="00DB4CBC" w:rsidRDefault="00DB4CBC" w:rsidP="00DB4CBC">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b/>
          <w:bCs/>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Productores interesados en ingresar a la actividad, que puedan demostrar sustentabilidad en la misma.</w:t>
      </w:r>
    </w:p>
    <w:p w14:paraId="4B94C3DE" w14:textId="77777777" w:rsidR="00DB4CBC" w:rsidRPr="00DB4CBC" w:rsidRDefault="00DB4CBC" w:rsidP="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bCs/>
          <w:color w:val="000000"/>
          <w:sz w:val="24"/>
          <w:szCs w:val="24"/>
          <w:lang w:val="es-AR" w:eastAsia="ar-SA"/>
        </w:rPr>
      </w:pPr>
    </w:p>
    <w:p w14:paraId="252AF7F6" w14:textId="77777777" w:rsidR="00DB4CBC" w:rsidRPr="00DB4CBC" w:rsidRDefault="00DB4CBC" w:rsidP="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bCs/>
          <w:color w:val="000000"/>
          <w:sz w:val="24"/>
          <w:szCs w:val="24"/>
          <w:lang w:val="es-AR" w:eastAsia="ar-SA"/>
        </w:rPr>
      </w:pPr>
      <w:r w:rsidRPr="00DB4CBC">
        <w:rPr>
          <w:rFonts w:ascii="Times New Roman" w:eastAsia="Arial Unicode MS" w:hAnsi="Times New Roman" w:cs="Times New Roman"/>
          <w:b/>
          <w:bCs/>
          <w:color w:val="000000"/>
          <w:sz w:val="24"/>
          <w:szCs w:val="24"/>
          <w:lang w:val="es-AR" w:eastAsia="ar-SA"/>
        </w:rPr>
        <w:t>3.2. Requisitos y condiciones:</w:t>
      </w:r>
    </w:p>
    <w:p w14:paraId="7C7769D0" w14:textId="77777777" w:rsidR="00DB4CBC" w:rsidRPr="00DB4CBC" w:rsidRDefault="00DB4CBC" w:rsidP="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 xml:space="preserve">Los productores, las </w:t>
      </w:r>
      <w:r w:rsidRPr="00DB4CBC">
        <w:rPr>
          <w:rFonts w:ascii="Times New Roman" w:eastAsia="Arial Unicode MS" w:hAnsi="Times New Roman" w:cs="Times New Roman"/>
          <w:color w:val="000000"/>
          <w:sz w:val="24"/>
          <w:szCs w:val="24"/>
          <w:lang w:val="es-AR" w:eastAsia="ar-SA"/>
        </w:rPr>
        <w:t>cooperativas, u otras formas asociativas, formalmente constituidas,</w:t>
      </w:r>
      <w:r w:rsidRPr="00DB4CBC">
        <w:rPr>
          <w:rFonts w:ascii="Times New Roman" w:eastAsia="Arial Unicode MS" w:hAnsi="Times New Roman" w:cs="Times New Roman"/>
          <w:bCs/>
          <w:color w:val="000000"/>
          <w:sz w:val="24"/>
          <w:szCs w:val="24"/>
          <w:lang w:val="es-AR" w:eastAsia="ar-SA"/>
        </w:rPr>
        <w:t xml:space="preserve"> interesadas en acceder al programa deberán cumplir las siguientes condiciones:</w:t>
      </w:r>
    </w:p>
    <w:p w14:paraId="0C233B6A" w14:textId="77777777" w:rsidR="00DB4CBC" w:rsidRPr="00DB4CBC" w:rsidRDefault="00DB4CBC" w:rsidP="00DB4CBC">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 xml:space="preserve">a- Que </w:t>
      </w:r>
      <w:r w:rsidRPr="00DB4CBC">
        <w:rPr>
          <w:rFonts w:ascii="Times New Roman" w:eastAsia="Arial Unicode MS" w:hAnsi="Times New Roman" w:cs="Times New Roman"/>
          <w:bCs/>
          <w:color w:val="000000"/>
          <w:sz w:val="24"/>
          <w:szCs w:val="24"/>
          <w:lang w:val="es-AR" w:eastAsia="ar-SA"/>
        </w:rPr>
        <w:t>la cooperativa u otra forma asociativa tenga entre sus objetivos la producción agrícola</w:t>
      </w:r>
      <w:r w:rsidR="00A94165">
        <w:rPr>
          <w:rFonts w:ascii="Times New Roman" w:eastAsia="Arial Unicode MS" w:hAnsi="Times New Roman" w:cs="Times New Roman"/>
          <w:bCs/>
          <w:color w:val="000000"/>
          <w:sz w:val="24"/>
          <w:szCs w:val="24"/>
          <w:lang w:val="es-AR" w:eastAsia="ar-SA"/>
        </w:rPr>
        <w:t xml:space="preserve"> (espárrago)</w:t>
      </w:r>
      <w:r w:rsidRPr="00DB4CBC">
        <w:rPr>
          <w:rFonts w:ascii="Times New Roman" w:eastAsia="Arial Unicode MS" w:hAnsi="Times New Roman" w:cs="Times New Roman"/>
          <w:bCs/>
          <w:color w:val="000000"/>
          <w:sz w:val="24"/>
          <w:szCs w:val="24"/>
          <w:lang w:val="es-AR" w:eastAsia="ar-SA"/>
        </w:rPr>
        <w:t>.</w:t>
      </w:r>
    </w:p>
    <w:p w14:paraId="3EAB05E2" w14:textId="77777777" w:rsidR="00DB4CBC" w:rsidRPr="00DB4CBC" w:rsidRDefault="00DB4CBC" w:rsidP="00DB4CBC">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 xml:space="preserve">b- Que esté inscripto/a en el Registro Único de Productores Agropecuarios (RUPA). </w:t>
      </w:r>
    </w:p>
    <w:p w14:paraId="420D87AB" w14:textId="77777777" w:rsidR="00DB4CBC" w:rsidRPr="00DB4CBC" w:rsidRDefault="00DB4CBC" w:rsidP="00DB4CBC">
      <w:pPr>
        <w:tabs>
          <w:tab w:val="left" w:pos="284"/>
          <w:tab w:val="left" w:pos="3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c- Que la propiedad donde se lleve a cabo la actividad esté radicada en la provincia de San Juan.</w:t>
      </w:r>
    </w:p>
    <w:p w14:paraId="1C1A796C" w14:textId="77777777" w:rsidR="00DB4CBC" w:rsidRPr="00DB4CBC" w:rsidRDefault="00DB4CBC" w:rsidP="00DB4CBC">
      <w:pPr>
        <w:tabs>
          <w:tab w:val="left" w:pos="284"/>
          <w:tab w:val="left" w:pos="3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p>
    <w:p w14:paraId="3EB0F6F5" w14:textId="77777777" w:rsidR="00DB4CBC" w:rsidRPr="00DB4CBC" w:rsidRDefault="00DB4CBC" w:rsidP="00DB4CBC">
      <w:pPr>
        <w:spacing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3.3 Requisitos General del solicitante: </w:t>
      </w:r>
    </w:p>
    <w:p w14:paraId="25FEDCDD" w14:textId="77777777" w:rsidR="00DB4CBC" w:rsidRPr="00DB4CBC" w:rsidRDefault="00DB4CBC" w:rsidP="00A94165">
      <w:pPr>
        <w:numPr>
          <w:ilvl w:val="0"/>
          <w:numId w:val="2"/>
        </w:numPr>
        <w:spacing w:line="360" w:lineRule="auto"/>
        <w:ind w:left="0" w:firstLine="284"/>
        <w:jc w:val="both"/>
        <w:rPr>
          <w:rFonts w:ascii="Times New Roman" w:eastAsia="Calibri" w:hAnsi="Times New Roman" w:cs="Times New Roman"/>
          <w:b/>
          <w:sz w:val="24"/>
          <w:szCs w:val="24"/>
          <w:lang w:val="es-AR"/>
        </w:rPr>
      </w:pPr>
      <w:r w:rsidRPr="00DB4CBC">
        <w:rPr>
          <w:rFonts w:ascii="Times New Roman" w:eastAsia="Calibri" w:hAnsi="Times New Roman" w:cs="Times New Roman"/>
          <w:sz w:val="24"/>
          <w:szCs w:val="24"/>
          <w:lang w:val="es-AR"/>
        </w:rPr>
        <w:t>Copia de Documento Nacional de Identidad de la persona postulante o representante legal.</w:t>
      </w:r>
    </w:p>
    <w:p w14:paraId="3D6BC52E" w14:textId="77777777" w:rsidR="00DB4CBC" w:rsidRPr="00DB4CBC" w:rsidRDefault="00DB4CBC" w:rsidP="00A94165">
      <w:pPr>
        <w:numPr>
          <w:ilvl w:val="0"/>
          <w:numId w:val="2"/>
        </w:numPr>
        <w:spacing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Acreditación de domicilio real (DNI, servicios, contrato de alquiler, comodato, etc.). </w:t>
      </w:r>
    </w:p>
    <w:p w14:paraId="6A7846B5" w14:textId="77777777" w:rsidR="00DB4CBC" w:rsidRPr="00DB4CBC" w:rsidRDefault="00DB4CBC" w:rsidP="00A94165">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Acreditar inscripción en el Régimen Simplificado para Pequeños Contribuyentes -Monotributo-, </w:t>
      </w:r>
      <w:proofErr w:type="spellStart"/>
      <w:r w:rsidRPr="00DB4CBC">
        <w:rPr>
          <w:rFonts w:ascii="Times New Roman" w:eastAsia="Calibri" w:hAnsi="Times New Roman" w:cs="Times New Roman"/>
          <w:sz w:val="24"/>
          <w:szCs w:val="24"/>
          <w:lang w:val="es-AR"/>
        </w:rPr>
        <w:t>Monotributistas</w:t>
      </w:r>
      <w:proofErr w:type="spellEnd"/>
      <w:r w:rsidRPr="00DB4CBC">
        <w:rPr>
          <w:rFonts w:ascii="Times New Roman" w:eastAsia="Calibri" w:hAnsi="Times New Roman" w:cs="Times New Roman"/>
          <w:sz w:val="24"/>
          <w:szCs w:val="24"/>
          <w:lang w:val="es-AR"/>
        </w:rPr>
        <w:t xml:space="preserve"> sociales y Trabajadores Autónomos al momento de la presentación de la solicitud al Programa.</w:t>
      </w:r>
    </w:p>
    <w:p w14:paraId="233D7528" w14:textId="77777777" w:rsidR="00DB4CBC" w:rsidRPr="00DB4CBC" w:rsidRDefault="00DB4CBC" w:rsidP="00A94165">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CBU emitida por entidad bancaria del titular del crédito.</w:t>
      </w:r>
    </w:p>
    <w:p w14:paraId="07C44C7D" w14:textId="77777777" w:rsidR="00DB4CBC" w:rsidRPr="00DB4CBC" w:rsidRDefault="00DB4CBC" w:rsidP="00A94165">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Licencia comercial y/o habilitaciones correspondientes según la actividad. </w:t>
      </w:r>
    </w:p>
    <w:p w14:paraId="10B6F96E" w14:textId="77777777" w:rsidR="00DB4CBC" w:rsidRPr="00DB4CBC" w:rsidRDefault="00DB4CBC" w:rsidP="00A94165">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Para personas jurídicas: Contrato constitutivo y modificaciones al mismo, acta de designación de autoridades.</w:t>
      </w:r>
    </w:p>
    <w:p w14:paraId="568BB645" w14:textId="77777777" w:rsidR="00DB4CBC" w:rsidRPr="00DB4CBC" w:rsidRDefault="00DB4CBC" w:rsidP="00A94165">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Título de Propiedad o Contrato de Alquiler vigente.</w:t>
      </w:r>
    </w:p>
    <w:p w14:paraId="48DC4F94" w14:textId="77777777" w:rsidR="00DB4CBC" w:rsidRPr="00DB4CBC" w:rsidRDefault="00DB4CBC" w:rsidP="00A94165">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La Comisión Evaluadora se reserva la potestad de solicitar al interesado la documentación que considere necesaria y corroborar los datos con las bases de fuentes oficiales.</w:t>
      </w:r>
    </w:p>
    <w:p w14:paraId="46E5CACA" w14:textId="77777777" w:rsidR="00DB4CBC" w:rsidRPr="00DB4CBC" w:rsidRDefault="00DB4CBC" w:rsidP="00DB4CBC">
      <w:pPr>
        <w:spacing w:after="0" w:line="360" w:lineRule="auto"/>
        <w:jc w:val="both"/>
        <w:rPr>
          <w:rFonts w:ascii="Calibri" w:eastAsia="Calibri" w:hAnsi="Calibri" w:cs="Times New Roman"/>
          <w:lang w:val="es-AR"/>
        </w:rPr>
      </w:pPr>
    </w:p>
    <w:p w14:paraId="78A1820B" w14:textId="77777777" w:rsidR="00DB4CBC" w:rsidRPr="00DB4CBC" w:rsidRDefault="00DB4CBC" w:rsidP="00DB4CBC">
      <w:pPr>
        <w:rPr>
          <w:rFonts w:ascii="Times New Roman" w:eastAsia="Calibri" w:hAnsi="Times New Roman" w:cs="Times New Roman"/>
          <w:b/>
          <w:lang w:val="es-AR"/>
        </w:rPr>
      </w:pPr>
      <w:r w:rsidRPr="00DB4CBC">
        <w:rPr>
          <w:rFonts w:ascii="Times New Roman" w:eastAsia="Calibri" w:hAnsi="Times New Roman" w:cs="Times New Roman"/>
          <w:b/>
          <w:lang w:val="es-AR"/>
        </w:rPr>
        <w:t>3.4. POSTULANTES EXCLUIDOS.</w:t>
      </w:r>
    </w:p>
    <w:p w14:paraId="6706D7F4" w14:textId="77777777" w:rsidR="00DB4CBC" w:rsidRPr="00DB4CBC" w:rsidRDefault="00DB4CBC" w:rsidP="00DB4CBC">
      <w:pPr>
        <w:spacing w:after="0" w:line="360" w:lineRule="auto"/>
        <w:rPr>
          <w:rFonts w:ascii="Times New Roman" w:eastAsia="Calibri" w:hAnsi="Times New Roman" w:cs="Times New Roman"/>
          <w:b/>
          <w:lang w:val="es-AR"/>
        </w:rPr>
      </w:pPr>
      <w:r w:rsidRPr="00DB4CBC">
        <w:rPr>
          <w:rFonts w:ascii="Times New Roman" w:eastAsia="Calibri" w:hAnsi="Times New Roman" w:cs="Times New Roman"/>
          <w:b/>
          <w:lang w:val="es-AR"/>
        </w:rPr>
        <w:t>3.4.1 No podrán ser admitidos:</w:t>
      </w:r>
    </w:p>
    <w:p w14:paraId="0C97A481"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Las personas humanas o jurídicas que hubieren sido condenadas por cualquier tipo de delito doloso, con pena privativa de la libertad o inhabilitación mientras se encuentren inhabilitadas.</w:t>
      </w:r>
    </w:p>
    <w:p w14:paraId="308E9BD1"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Las personas humanas o jurídicas que se encuentren inhibidas, inhabilitadas, concursadas o fallidas. </w:t>
      </w:r>
    </w:p>
    <w:p w14:paraId="69FC682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(iii) Las personas humanas o jurídicas que hubieren incurrido en incumplimiento de créditos otorgados por el Gobierno de la Provincia de San Juan, sus organismos descentralizados y autárquicos. </w:t>
      </w:r>
    </w:p>
    <w:p w14:paraId="1335A2F3"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Las personas humanas o jurídicas que no se encuentren en “situación normal” (categoría 1) según la última información disponible en la “Central de deudores del sistema financiero” y de “cheques rechazados”.</w:t>
      </w:r>
    </w:p>
    <w:p w14:paraId="0BB90FE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 Las personas humanas y/o jurídicas que hubieren incurrido en incumplimiento de impuestos y/o tasas provinciales con anterioridad al 20/03/2021.</w:t>
      </w:r>
    </w:p>
    <w:p w14:paraId="55A30F24"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(vi) Las personas humanas que estén cumpliendo tareas en el estado provincial.</w:t>
      </w:r>
    </w:p>
    <w:p w14:paraId="6B88C133" w14:textId="77777777" w:rsidR="00DB4CBC" w:rsidRPr="00DB4CBC" w:rsidRDefault="00DB4CBC" w:rsidP="00DB4CBC">
      <w:pPr>
        <w:rPr>
          <w:rFonts w:ascii="Calibri" w:eastAsia="Calibri" w:hAnsi="Calibri" w:cs="Times New Roman"/>
          <w:lang w:val="es-AR"/>
        </w:rPr>
      </w:pPr>
    </w:p>
    <w:p w14:paraId="7868BBA8" w14:textId="77777777" w:rsidR="00DB4CBC" w:rsidRPr="00DB4CBC" w:rsidRDefault="00DB4CBC" w:rsidP="00DB4CBC">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CAPITULO 4</w:t>
      </w:r>
    </w:p>
    <w:p w14:paraId="64F41F3B" w14:textId="77777777" w:rsidR="00DB4CBC" w:rsidRPr="00DB4CBC" w:rsidRDefault="00DB4CBC" w:rsidP="00DB4CBC">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LAS CONDICIONES DE LA OPERATORIA</w:t>
      </w:r>
    </w:p>
    <w:p w14:paraId="045EF660" w14:textId="77777777" w:rsidR="00DB4CBC" w:rsidRPr="00DB4CBC" w:rsidRDefault="00DB4CBC" w:rsidP="00DB4CBC">
      <w:pPr>
        <w:spacing w:after="0" w:line="360" w:lineRule="auto"/>
        <w:jc w:val="center"/>
        <w:rPr>
          <w:rFonts w:ascii="Times New Roman" w:eastAsia="Calibri" w:hAnsi="Times New Roman" w:cs="Times New Roman"/>
          <w:b/>
          <w:sz w:val="28"/>
          <w:szCs w:val="28"/>
          <w:lang w:val="es-AR"/>
        </w:rPr>
      </w:pPr>
    </w:p>
    <w:p w14:paraId="4A1E6F7B" w14:textId="77777777" w:rsidR="00DB4CBC" w:rsidRPr="00DB4CBC" w:rsidRDefault="00DB4CBC" w:rsidP="00DB4CBC">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 CONDICIONES DE DEVOLUCIÓN DEL CRÉDITO.</w:t>
      </w:r>
    </w:p>
    <w:p w14:paraId="0CA79AC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4.1.1</w:t>
      </w:r>
      <w:r w:rsidRPr="00DB4CBC">
        <w:rPr>
          <w:rFonts w:ascii="Times New Roman" w:eastAsia="Calibri" w:hAnsi="Times New Roman" w:cs="Times New Roman"/>
          <w:sz w:val="24"/>
          <w:szCs w:val="24"/>
          <w:lang w:val="es-AR"/>
        </w:rPr>
        <w:t xml:space="preserve"> El capital se amortizará en períodos mensuales. </w:t>
      </w:r>
    </w:p>
    <w:p w14:paraId="14E976A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4.1.2</w:t>
      </w:r>
      <w:r w:rsidRPr="00DB4CBC">
        <w:rPr>
          <w:rFonts w:ascii="Times New Roman" w:eastAsia="Calibri" w:hAnsi="Times New Roman" w:cs="Times New Roman"/>
          <w:sz w:val="24"/>
          <w:szCs w:val="24"/>
          <w:lang w:val="es-AR"/>
        </w:rPr>
        <w:t xml:space="preserve"> El plazo máximo de amortización será de </w:t>
      </w:r>
      <w:r w:rsidR="00961572">
        <w:rPr>
          <w:rFonts w:ascii="Times New Roman" w:eastAsia="Calibri" w:hAnsi="Times New Roman" w:cs="Times New Roman"/>
          <w:sz w:val="24"/>
          <w:szCs w:val="24"/>
          <w:lang w:val="es-AR"/>
        </w:rPr>
        <w:t>doce</w:t>
      </w:r>
      <w:r w:rsidRPr="00DB4CBC">
        <w:rPr>
          <w:rFonts w:ascii="Times New Roman" w:eastAsia="Calibri" w:hAnsi="Times New Roman" w:cs="Times New Roman"/>
          <w:sz w:val="24"/>
          <w:szCs w:val="24"/>
          <w:lang w:val="es-AR"/>
        </w:rPr>
        <w:t xml:space="preserve"> (1</w:t>
      </w:r>
      <w:r w:rsidR="00961572">
        <w:rPr>
          <w:rFonts w:ascii="Times New Roman" w:eastAsia="Calibri" w:hAnsi="Times New Roman" w:cs="Times New Roman"/>
          <w:sz w:val="24"/>
          <w:szCs w:val="24"/>
          <w:lang w:val="es-AR"/>
        </w:rPr>
        <w:t>2</w:t>
      </w:r>
      <w:r w:rsidRPr="00DB4CBC">
        <w:rPr>
          <w:rFonts w:ascii="Times New Roman" w:eastAsia="Calibri" w:hAnsi="Times New Roman" w:cs="Times New Roman"/>
          <w:sz w:val="24"/>
          <w:szCs w:val="24"/>
          <w:lang w:val="es-AR"/>
        </w:rPr>
        <w:t xml:space="preserve">) meses. Dentro de ese plazo se podrá contemplar un periodo de gracia para capital e intereses de hasta </w:t>
      </w:r>
      <w:r w:rsidR="00961572">
        <w:rPr>
          <w:rFonts w:ascii="Times New Roman" w:eastAsia="Calibri" w:hAnsi="Times New Roman" w:cs="Times New Roman"/>
          <w:sz w:val="24"/>
          <w:szCs w:val="24"/>
          <w:lang w:val="es-AR"/>
        </w:rPr>
        <w:t>cuatro</w:t>
      </w:r>
      <w:r w:rsidRPr="00DB4CBC">
        <w:rPr>
          <w:rFonts w:ascii="Times New Roman" w:eastAsia="Calibri" w:hAnsi="Times New Roman" w:cs="Times New Roman"/>
          <w:sz w:val="24"/>
          <w:szCs w:val="24"/>
          <w:lang w:val="es-AR"/>
        </w:rPr>
        <w:t xml:space="preserve"> (</w:t>
      </w:r>
      <w:r w:rsidR="00961572">
        <w:rPr>
          <w:rFonts w:ascii="Times New Roman" w:eastAsia="Calibri" w:hAnsi="Times New Roman" w:cs="Times New Roman"/>
          <w:sz w:val="24"/>
          <w:szCs w:val="24"/>
          <w:lang w:val="es-AR"/>
        </w:rPr>
        <w:t>4</w:t>
      </w:r>
      <w:r w:rsidRPr="00DB4CBC">
        <w:rPr>
          <w:rFonts w:ascii="Times New Roman" w:eastAsia="Calibri" w:hAnsi="Times New Roman" w:cs="Times New Roman"/>
          <w:sz w:val="24"/>
          <w:szCs w:val="24"/>
          <w:lang w:val="es-AR"/>
        </w:rPr>
        <w:t>) meses.</w:t>
      </w:r>
    </w:p>
    <w:p w14:paraId="5B79742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4.1.3</w:t>
      </w:r>
      <w:r w:rsidRPr="00DB4CBC">
        <w:rPr>
          <w:rFonts w:ascii="Times New Roman" w:eastAsia="Calibri" w:hAnsi="Times New Roman" w:cs="Times New Roman"/>
          <w:sz w:val="24"/>
          <w:szCs w:val="24"/>
          <w:lang w:val="es-AR"/>
        </w:rPr>
        <w:t xml:space="preserve"> Se unificarán los vencimientos del pago del capital y los intereses, a efectos de facilitar la administración del crédito.</w:t>
      </w:r>
    </w:p>
    <w:p w14:paraId="5D6AD33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4.1.4</w:t>
      </w:r>
      <w:r w:rsidRPr="00DB4CBC">
        <w:rPr>
          <w:rFonts w:ascii="Times New Roman" w:eastAsia="Calibri" w:hAnsi="Times New Roman" w:cs="Times New Roman"/>
          <w:sz w:val="24"/>
          <w:szCs w:val="24"/>
          <w:lang w:val="es-AR"/>
        </w:rPr>
        <w:t xml:space="preserve"> El sistema de amortización del crédito será el sistema francés.</w:t>
      </w:r>
    </w:p>
    <w:p w14:paraId="6634C767" w14:textId="77777777" w:rsidR="00DB4CBC" w:rsidRDefault="00DB4CBC" w:rsidP="00DB4CBC">
      <w:pPr>
        <w:spacing w:after="0" w:line="360" w:lineRule="auto"/>
        <w:rPr>
          <w:rFonts w:ascii="Times New Roman" w:eastAsia="Calibri" w:hAnsi="Times New Roman" w:cs="Times New Roman"/>
          <w:sz w:val="24"/>
          <w:szCs w:val="24"/>
          <w:lang w:val="es-AR"/>
        </w:rPr>
      </w:pPr>
    </w:p>
    <w:p w14:paraId="11D2BB00" w14:textId="77777777" w:rsidR="003745E6" w:rsidRPr="00DB4CBC" w:rsidRDefault="003745E6" w:rsidP="00DB4CBC">
      <w:pPr>
        <w:spacing w:after="0" w:line="360" w:lineRule="auto"/>
        <w:rPr>
          <w:rFonts w:ascii="Times New Roman" w:eastAsia="Calibri" w:hAnsi="Times New Roman" w:cs="Times New Roman"/>
          <w:sz w:val="24"/>
          <w:szCs w:val="24"/>
          <w:lang w:val="es-AR"/>
        </w:rPr>
      </w:pPr>
    </w:p>
    <w:p w14:paraId="5C5C96C9" w14:textId="77777777" w:rsidR="00DB4CBC" w:rsidRPr="00DB4CBC" w:rsidRDefault="00DB4CBC" w:rsidP="00DB4CBC">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4.2 CANCELACIONES ANTICIPADAS.</w:t>
      </w:r>
    </w:p>
    <w:p w14:paraId="6711882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4.2.1</w:t>
      </w:r>
      <w:r w:rsidRPr="00DB4CBC">
        <w:rPr>
          <w:rFonts w:ascii="Times New Roman" w:eastAsia="Calibri" w:hAnsi="Times New Roman" w:cs="Times New Roman"/>
          <w:sz w:val="24"/>
          <w:szCs w:val="24"/>
          <w:lang w:val="es-AR"/>
        </w:rPr>
        <w:t xml:space="preserve"> Se admitirán cancelaciones anticipadas por el total del capital adeudado. En tal caso el beneficiario deberá </w:t>
      </w:r>
      <w:r w:rsidR="00B02AE9">
        <w:rPr>
          <w:rFonts w:ascii="Times New Roman" w:eastAsia="Calibri" w:hAnsi="Times New Roman" w:cs="Times New Roman"/>
          <w:sz w:val="24"/>
          <w:szCs w:val="24"/>
          <w:lang w:val="es-AR"/>
        </w:rPr>
        <w:t>manifestar</w:t>
      </w:r>
      <w:r w:rsidRPr="00DB4CBC">
        <w:rPr>
          <w:rFonts w:ascii="Times New Roman" w:eastAsia="Calibri" w:hAnsi="Times New Roman" w:cs="Times New Roman"/>
          <w:sz w:val="24"/>
          <w:szCs w:val="24"/>
          <w:lang w:val="es-AR"/>
        </w:rPr>
        <w:t xml:space="preserve"> esta decisión a la Agencia Calidad San Juan, que le informará el monto a pagar por la totalidad del capital no amortizado al momento de la cancelación más los intereses devengados al momento del efectivo pago.</w:t>
      </w:r>
    </w:p>
    <w:p w14:paraId="26A1A9B9" w14:textId="77777777" w:rsidR="00DB4CBC" w:rsidRPr="00DB4CBC" w:rsidRDefault="00DB4CBC" w:rsidP="00DB4CBC">
      <w:pPr>
        <w:spacing w:after="0" w:line="360" w:lineRule="auto"/>
        <w:rPr>
          <w:rFonts w:ascii="Times New Roman" w:eastAsia="Calibri" w:hAnsi="Times New Roman" w:cs="Times New Roman"/>
          <w:sz w:val="24"/>
          <w:szCs w:val="24"/>
          <w:highlight w:val="yellow"/>
          <w:lang w:val="es-AR"/>
        </w:rPr>
      </w:pPr>
    </w:p>
    <w:p w14:paraId="22F8D85A" w14:textId="77777777" w:rsidR="00DB4CBC" w:rsidRPr="00DB4CBC" w:rsidRDefault="00DB4CBC" w:rsidP="00DB4CBC">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4.3 TASA DE INTERÉS APLICABLE. </w:t>
      </w:r>
    </w:p>
    <w:p w14:paraId="3F90CCBD" w14:textId="77777777" w:rsidR="00DB4CBC" w:rsidRPr="00DB4CBC" w:rsidRDefault="00DB4CBC" w:rsidP="00DB4CBC">
      <w:pPr>
        <w:spacing w:after="0" w:line="360" w:lineRule="auto"/>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La tasa de interés nominal anual aplicable será de 9,9%.</w:t>
      </w:r>
    </w:p>
    <w:p w14:paraId="310B328C" w14:textId="77777777" w:rsidR="00DB4CBC" w:rsidRPr="00DB4CBC" w:rsidRDefault="00DB4CBC" w:rsidP="00DB4CBC">
      <w:pPr>
        <w:spacing w:after="0" w:line="360" w:lineRule="auto"/>
        <w:rPr>
          <w:rFonts w:ascii="Times New Roman" w:eastAsia="Calibri" w:hAnsi="Times New Roman" w:cs="Times New Roman"/>
          <w:sz w:val="24"/>
          <w:szCs w:val="24"/>
          <w:lang w:val="es-AR"/>
        </w:rPr>
      </w:pPr>
    </w:p>
    <w:p w14:paraId="159EEE11" w14:textId="77777777" w:rsidR="00DB4CBC" w:rsidRPr="00DB4CBC" w:rsidRDefault="00DB4CBC" w:rsidP="00DB4CBC">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4.3.2 INTERESES COMPENSATORIOS. </w:t>
      </w:r>
    </w:p>
    <w:p w14:paraId="0D1FC76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4.3.3</w:t>
      </w:r>
      <w:r w:rsidRPr="00DB4CBC">
        <w:rPr>
          <w:rFonts w:ascii="Times New Roman" w:eastAsia="Calibri" w:hAnsi="Times New Roman" w:cs="Times New Roman"/>
          <w:sz w:val="24"/>
          <w:szCs w:val="24"/>
          <w:lang w:val="es-AR"/>
        </w:rPr>
        <w:t xml:space="preserve"> Los intereses se abonarán en cuotas mensuales vencidas, cuyos vencimientos operarán juntamente a cada cuota de capital y se calcularán al momento del otorgamiento del crédito. El préstamo devengará intereses a la tasa determinada según se detalla en el punto 4.3 “Tasa de Interés Aplicable”.</w:t>
      </w:r>
    </w:p>
    <w:p w14:paraId="1731DAB1" w14:textId="77777777" w:rsidR="00DB4CBC" w:rsidRPr="00DB4CBC" w:rsidRDefault="00DB4CBC" w:rsidP="00DB4CBC">
      <w:pPr>
        <w:rPr>
          <w:rFonts w:ascii="Times New Roman" w:eastAsia="Calibri" w:hAnsi="Times New Roman" w:cs="Times New Roman"/>
          <w:b/>
          <w:sz w:val="24"/>
          <w:szCs w:val="24"/>
          <w:lang w:val="es-AR"/>
        </w:rPr>
      </w:pPr>
    </w:p>
    <w:p w14:paraId="6E9F8014"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4.4 INTERESES RESARCITORIOS Y PUNITORIOS.</w:t>
      </w:r>
    </w:p>
    <w:p w14:paraId="78017FE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4.4.1</w:t>
      </w:r>
      <w:r w:rsidRPr="00DB4CBC">
        <w:rPr>
          <w:rFonts w:ascii="Times New Roman" w:eastAsia="Calibri" w:hAnsi="Times New Roman" w:cs="Times New Roman"/>
          <w:sz w:val="24"/>
          <w:szCs w:val="24"/>
          <w:lang w:val="es-AR"/>
        </w:rPr>
        <w:t xml:space="preserve"> La falta de pago a su vencimiento, o el incumplimiento de cualquiera de las obligaciones del tomador del crédito, provocará la mora automática sin necesidad de requerimiento judicial o extrajudicial alguno. En tales casos se aplicarán los siguientes intereses: </w:t>
      </w:r>
    </w:p>
    <w:p w14:paraId="6C952F9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 </w:t>
      </w:r>
      <w:r w:rsidRPr="00DB4CBC">
        <w:rPr>
          <w:rFonts w:ascii="Times New Roman" w:eastAsia="Calibri" w:hAnsi="Times New Roman" w:cs="Times New Roman"/>
          <w:b/>
          <w:sz w:val="24"/>
          <w:szCs w:val="24"/>
          <w:lang w:val="es-AR"/>
        </w:rPr>
        <w:t>Intereses resarcitorios:</w:t>
      </w:r>
      <w:r w:rsidRPr="00DB4CBC">
        <w:rPr>
          <w:rFonts w:ascii="Times New Roman" w:eastAsia="Calibri" w:hAnsi="Times New Roman" w:cs="Times New Roman"/>
          <w:sz w:val="24"/>
          <w:szCs w:val="24"/>
          <w:lang w:val="es-AR"/>
        </w:rPr>
        <w:t xml:space="preserve"> el tomador del crédito abonará en concepto de intereses resarcitorios el importe que resulte de aplicar la tasa definida en el punto 4.3 sobre el monto adeudado, a partir de la fecha en que se produzca el incumplimiento hasta el efectivo pago.</w:t>
      </w:r>
    </w:p>
    <w:p w14:paraId="324E956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w:t>
      </w:r>
      <w:r w:rsidRPr="00DB4CBC">
        <w:rPr>
          <w:rFonts w:ascii="Times New Roman" w:eastAsia="Calibri" w:hAnsi="Times New Roman" w:cs="Times New Roman"/>
          <w:b/>
          <w:sz w:val="24"/>
          <w:szCs w:val="24"/>
          <w:lang w:val="es-AR"/>
        </w:rPr>
        <w:t>Intereses punitorios:</w:t>
      </w:r>
      <w:r w:rsidRPr="00DB4CBC">
        <w:rPr>
          <w:rFonts w:ascii="Times New Roman" w:eastAsia="Calibri" w:hAnsi="Times New Roman" w:cs="Times New Roman"/>
          <w:sz w:val="24"/>
          <w:szCs w:val="24"/>
          <w:lang w:val="es-AR"/>
        </w:rPr>
        <w:t xml:space="preserve"> el tomador del crédito abonará en concepto de intereses punitorios, el importe que resulte de aplicar el cincuenta por ciento (50%) de la tasa prevista para los compensatorios, calculados sobre el monto adeudado, a partir de la fecha en que se produzca el incumplimiento hasta el efectivo pago.</w:t>
      </w:r>
    </w:p>
    <w:p w14:paraId="0BC5A40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38314DD8" w14:textId="77777777" w:rsidR="00DB4CBC" w:rsidRPr="00DB4CBC" w:rsidRDefault="00DB4CBC" w:rsidP="00DB4CBC">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5</w:t>
      </w:r>
    </w:p>
    <w:p w14:paraId="56843A00" w14:textId="77777777" w:rsidR="00DB4CBC" w:rsidRPr="00DB4CBC" w:rsidRDefault="00DB4CBC" w:rsidP="00DB4CBC">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 GARANTÍA</w:t>
      </w:r>
    </w:p>
    <w:p w14:paraId="29B1E65F"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 CHEQUES DE PAGO DIFERIDO – ALCANCE.</w:t>
      </w:r>
    </w:p>
    <w:p w14:paraId="28DF9238" w14:textId="77777777" w:rsidR="00DB4CBC" w:rsidRPr="00DB4CBC" w:rsidRDefault="00DB4CBC" w:rsidP="00DB4CBC">
      <w:pPr>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5.1.</w:t>
      </w:r>
      <w:r w:rsidRPr="00DB4CBC">
        <w:rPr>
          <w:rFonts w:ascii="Times New Roman" w:eastAsia="Calibri" w:hAnsi="Times New Roman" w:cs="Times New Roman"/>
          <w:sz w:val="24"/>
          <w:szCs w:val="24"/>
          <w:lang w:val="es-AR"/>
        </w:rPr>
        <w:t xml:space="preserve"> El postulante deberá ofrecer como garantía un (1) cheque de pago diferido al momento del otorgamiento.</w:t>
      </w:r>
    </w:p>
    <w:p w14:paraId="23F941A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cheque deberá cubrir como mínimo la totalidad del financiamiento solicitado con más sus intereses y, además un importe equivalente al 40% del mismo en concepto de gestión de cobranza en caso de incumplimiento. Es facultad exclusiva de la Comisión Evaluadora, analizar la conveniencia y suficiencia de tales garantías, pudiendo admitirlas, rechazarlas y/o solicitar nuevas.</w:t>
      </w:r>
    </w:p>
    <w:p w14:paraId="2C58F00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Además, se requiere la entrega de un pagaré para reforzar la garantía. El monto total del pagaré será por la suma del monto solicitado más el cuarenta por ciento (40%) por gestión de cobranza e intereses.</w:t>
      </w:r>
    </w:p>
    <w:p w14:paraId="6AFBF049"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5E3E1AE0" w14:textId="77777777" w:rsidR="00DB4CBC" w:rsidRPr="00DB4CBC" w:rsidRDefault="00DB4CBC" w:rsidP="00DB4CBC">
      <w:pPr>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5.2. La garantía descripta en el punto 5.1 deberán cumplir las siguientes condiciones:</w:t>
      </w:r>
    </w:p>
    <w:p w14:paraId="0F99F50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Ser emitidos por los postulantes o por terceros. En el caso que el cheque sea de un tercero, el garante no debe ser beneficiario de otro crédito y ni haber garantizado otra operación dentro de la presente operatoria.</w:t>
      </w:r>
    </w:p>
    <w:p w14:paraId="205A6F8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Encontrarse el/los librador/es en “situación normal” (categoría 1) según la última información disponible en la “Central de deudores del sistema financiero” y de “cheques rechazados”.</w:t>
      </w:r>
    </w:p>
    <w:p w14:paraId="4875614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El beneficiario deberá entregar el cheque de pago diferido completo con la información requerida (monto y fechas) en Agencia Calidad San Juan, según la información brindada por </w:t>
      </w:r>
      <w:r w:rsidR="00B02AE9">
        <w:rPr>
          <w:rFonts w:ascii="Times New Roman" w:eastAsia="Calibri" w:hAnsi="Times New Roman" w:cs="Times New Roman"/>
          <w:sz w:val="24"/>
          <w:szCs w:val="24"/>
          <w:lang w:val="es-AR"/>
        </w:rPr>
        <w:t xml:space="preserve">“La </w:t>
      </w:r>
      <w:r w:rsidRPr="00DB4CBC">
        <w:rPr>
          <w:rFonts w:ascii="Times New Roman" w:eastAsia="Calibri" w:hAnsi="Times New Roman" w:cs="Times New Roman"/>
          <w:sz w:val="24"/>
          <w:szCs w:val="24"/>
          <w:lang w:val="es-AR"/>
        </w:rPr>
        <w:t>Agencia</w:t>
      </w:r>
      <w:r w:rsidR="00B02AE9">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y en el caso de que el crédito resulta aprobado, el mismo deberá estar firmado por el titular de la cuenta.</w:t>
      </w:r>
    </w:p>
    <w:p w14:paraId="5A22262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6B1E90F0"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5.3. FIADORES EXCLUIDOS. </w:t>
      </w:r>
    </w:p>
    <w:p w14:paraId="0EAB412D"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5.3.1. No podrán ser fiadores:</w:t>
      </w:r>
    </w:p>
    <w:p w14:paraId="5AF003BC"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Las personas humanas o jurídicas que hubieren sido condenadas por cualquier tipo de delito doloso, con pena privativa de la libertad o inhabilitación mientras se encuentren inhabilitadas.</w:t>
      </w:r>
    </w:p>
    <w:p w14:paraId="44CC197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Las personas humanas o jurídicas que se encuentren inhibidas, inhabilitadas, concursadas o fallidas. </w:t>
      </w:r>
    </w:p>
    <w:p w14:paraId="64F9BFB9"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(iii) Las personas humanas o jurídicas que hubieren incurrido en incumplimiento de créditos otorgados por el Gobierno de la Provincia de San Juan, sus organismos descentralizados y autárquicos.</w:t>
      </w:r>
    </w:p>
    <w:p w14:paraId="5C3CFFB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(iv) Las personas humanas o jurídicas que no se encuentren en “situación normal” (categoría 1) según la última información disponible en la “Central de deudores del sistema financiero” y de “cheques rechazados”.</w:t>
      </w:r>
    </w:p>
    <w:p w14:paraId="2B2ACB5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23C7F431"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5.4 EJECUCIÓN DE LA GARANTÍA. </w:t>
      </w:r>
    </w:p>
    <w:p w14:paraId="48EFD3F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5.4.1</w:t>
      </w:r>
      <w:r w:rsidRPr="00DB4CBC">
        <w:rPr>
          <w:rFonts w:ascii="Times New Roman" w:eastAsia="Calibri" w:hAnsi="Times New Roman" w:cs="Times New Roman"/>
          <w:sz w:val="24"/>
          <w:szCs w:val="24"/>
          <w:lang w:val="es-AR"/>
        </w:rPr>
        <w:t xml:space="preserve"> La garantía se considerará ejecutable toda vez que el beneficiario incurra en una mora superior a los noventa (90) días o se encuentre en mora a la fecha tope para el cobro del cheque puesto en garantía, lo que ocurra primero. </w:t>
      </w:r>
      <w:r w:rsidR="00B02AE9">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La Agencia</w:t>
      </w:r>
      <w:r w:rsidR="00B02AE9">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notificará al deudor intimándolo a que regularice su situación en un plazo no mayor a los quince (15) días. Vencido el plazo sin respuesta favorable por parte del deudor, se procederá a la ejecución de la garantía. El beneficiario desiste de toda acción y derecho contra la Agencia Calidad San Juan.</w:t>
      </w:r>
    </w:p>
    <w:p w14:paraId="33A48919" w14:textId="77777777" w:rsidR="00DB4CBC" w:rsidRPr="00DB4CBC" w:rsidRDefault="00DB4CBC" w:rsidP="00DB4CBC">
      <w:pPr>
        <w:rPr>
          <w:rFonts w:ascii="Calibri" w:eastAsia="Calibri" w:hAnsi="Calibri" w:cs="Times New Roman"/>
          <w:lang w:val="es-AR"/>
        </w:rPr>
      </w:pPr>
    </w:p>
    <w:p w14:paraId="4A2C450B" w14:textId="77777777" w:rsidR="00DB4CBC" w:rsidRPr="00DB4CBC" w:rsidRDefault="00DB4CBC" w:rsidP="00DB4CBC">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6</w:t>
      </w:r>
    </w:p>
    <w:p w14:paraId="1F61A358" w14:textId="77777777" w:rsidR="00DB4CBC" w:rsidRPr="00DB4CBC" w:rsidRDefault="00DB4CBC" w:rsidP="00DB4CBC">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 SOLICITUD DE CRÉDITO</w:t>
      </w:r>
    </w:p>
    <w:p w14:paraId="7FC43378"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6. CONTENIDO. </w:t>
      </w:r>
    </w:p>
    <w:p w14:paraId="24F76DE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6.1.</w:t>
      </w:r>
      <w:r w:rsidRPr="00DB4CBC">
        <w:rPr>
          <w:rFonts w:ascii="Times New Roman" w:eastAsia="Calibri" w:hAnsi="Times New Roman" w:cs="Times New Roman"/>
          <w:sz w:val="24"/>
          <w:szCs w:val="24"/>
          <w:lang w:val="es-AR"/>
        </w:rPr>
        <w:t xml:space="preserve"> La propuesta de financiamiento deberá necesariamente contener la siguiente documentación: </w:t>
      </w:r>
    </w:p>
    <w:p w14:paraId="433FA1D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Formulario de solicitud de crédito digital, contemplando los campos que correspondan </w:t>
      </w:r>
      <w:r w:rsidR="00B02AE9">
        <w:rPr>
          <w:rFonts w:ascii="Times New Roman" w:eastAsia="Calibri" w:hAnsi="Times New Roman" w:cs="Times New Roman"/>
          <w:sz w:val="24"/>
          <w:szCs w:val="24"/>
          <w:lang w:val="es-AR"/>
        </w:rPr>
        <w:t>s</w:t>
      </w:r>
      <w:r w:rsidRPr="00DB4CBC">
        <w:rPr>
          <w:rFonts w:ascii="Times New Roman" w:eastAsia="Calibri" w:hAnsi="Times New Roman" w:cs="Times New Roman"/>
          <w:sz w:val="24"/>
          <w:szCs w:val="24"/>
          <w:lang w:val="es-AR"/>
        </w:rPr>
        <w:t>egún el destino del financiamiento solicitado, el cual deberá ser acompañada por:</w:t>
      </w:r>
    </w:p>
    <w:p w14:paraId="7B31738C"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Presentación de Proyecto. Ver anexo N° 1</w:t>
      </w:r>
    </w:p>
    <w:p w14:paraId="332AC104"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 Copia del D.N.I., en caso de persona humana o copia certificada de estatuto social o similar en caso de persona jurídica.</w:t>
      </w:r>
    </w:p>
    <w:p w14:paraId="0A3B736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(iii) Constancia de inscripción en AFIP y en la Dirección General de Rentas o Constancia de Inscripción en AFIP. </w:t>
      </w:r>
    </w:p>
    <w:p w14:paraId="25C5D0D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Copia del/los cheque/s a ser puesto/s en garantía.</w:t>
      </w:r>
    </w:p>
    <w:p w14:paraId="30E98CF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 Constancia de CBU emitida por entidad Bancaria a nombre del postulante.</w:t>
      </w:r>
    </w:p>
    <w:p w14:paraId="0AD1B6C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(vi) Cualquier otra documentación o información de organismo oficial que pueda solicitarse al postulante a efectos de corroborar el cumplimiento de los requisitos exigidos.</w:t>
      </w:r>
    </w:p>
    <w:p w14:paraId="2A5E8C7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beneficiario puede acceder a los formularios de solicitud de crédito ingresando a Trámites Online.</w:t>
      </w:r>
    </w:p>
    <w:p w14:paraId="0840BC8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 xml:space="preserve">El trámite se realiza de forma digital, el beneficiario sólo deberá presentar en </w:t>
      </w:r>
      <w:r w:rsidR="008E6E07">
        <w:rPr>
          <w:rFonts w:ascii="Times New Roman" w:eastAsia="Calibri" w:hAnsi="Times New Roman" w:cs="Times New Roman"/>
          <w:sz w:val="24"/>
          <w:szCs w:val="24"/>
          <w:lang w:val="es-AR"/>
        </w:rPr>
        <w:t xml:space="preserve">“La </w:t>
      </w:r>
      <w:r w:rsidRPr="00DB4CBC">
        <w:rPr>
          <w:rFonts w:ascii="Times New Roman" w:eastAsia="Calibri" w:hAnsi="Times New Roman" w:cs="Times New Roman"/>
          <w:sz w:val="24"/>
          <w:szCs w:val="24"/>
          <w:lang w:val="es-AR"/>
        </w:rPr>
        <w:t>Agencia</w:t>
      </w:r>
      <w:r w:rsidR="008E6E07">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 xml:space="preserve"> para la firma del contrato mutuo y la presentación del cheque en garantía, en caso de resultar beneficiarios del presente crédito.</w:t>
      </w:r>
    </w:p>
    <w:p w14:paraId="368E53F3" w14:textId="77777777" w:rsidR="00DB4CBC" w:rsidRPr="00DB4CBC" w:rsidRDefault="00DB4CBC" w:rsidP="00DB4CBC">
      <w:pPr>
        <w:spacing w:after="0" w:line="360" w:lineRule="auto"/>
        <w:jc w:val="both"/>
        <w:rPr>
          <w:rFonts w:ascii="Times New Roman" w:eastAsia="Calibri" w:hAnsi="Times New Roman" w:cs="Times New Roman"/>
          <w:sz w:val="24"/>
          <w:szCs w:val="24"/>
          <w:highlight w:val="yellow"/>
          <w:lang w:val="es-AR"/>
        </w:rPr>
      </w:pPr>
      <w:r w:rsidRPr="00DB4CBC">
        <w:rPr>
          <w:rFonts w:ascii="Times New Roman" w:eastAsia="Calibri" w:hAnsi="Times New Roman" w:cs="Times New Roman"/>
          <w:b/>
          <w:sz w:val="24"/>
          <w:szCs w:val="24"/>
          <w:lang w:val="es-AR"/>
        </w:rPr>
        <w:t>6.2.</w:t>
      </w:r>
      <w:r w:rsidRPr="00DB4CBC">
        <w:rPr>
          <w:rFonts w:ascii="Times New Roman" w:eastAsia="Calibri" w:hAnsi="Times New Roman" w:cs="Times New Roman"/>
          <w:sz w:val="24"/>
          <w:szCs w:val="24"/>
          <w:lang w:val="es-AR"/>
        </w:rPr>
        <w:t xml:space="preserve"> Luego del cumplimiento del punto 6.1, las solicitudes de crédito deberán gestionarse mediante el envío de un mail a la dirección: www.agenciacalidadsanjuan.com.ar ingresando a Trámites Online. En primera instancia, las carpetas serán analizadas en la Agencia Calidad San Juan, que procederá a una evaluación preliminar controlando la documentación recibida y verificando el cumplimiento de todos los requisitos exigidos a los postulantes en el presente reglamento.</w:t>
      </w:r>
    </w:p>
    <w:p w14:paraId="0D376C3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22404DA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En caso afirmativo, se elevará las carpetas a la Comisión Evaluadora certificando que las mismas cumplen con los requisitos exigidos.  </w:t>
      </w:r>
    </w:p>
    <w:p w14:paraId="17EF01C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4724763A"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6.2.4 Las tareas de la Agencia Calidad San Juan en esta etapa incluyen:</w:t>
      </w:r>
    </w:p>
    <w:p w14:paraId="5CD872B9"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Recepcionar información detallada en el capítulo 6 punto 6.1.</w:t>
      </w:r>
    </w:p>
    <w:p w14:paraId="76B6135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 Brindar información a los productores.</w:t>
      </w:r>
    </w:p>
    <w:p w14:paraId="4212207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(iii) Controlar que la documentación recibida es correcta, los datos en cada uno de los formularios y notas es completa y congruente con la documentación de respaldo.</w:t>
      </w:r>
    </w:p>
    <w:p w14:paraId="4C755AB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Conformar un legajo digital de solicitud de préstamo con toda la documentación presentada por el postulante.</w:t>
      </w:r>
    </w:p>
    <w:p w14:paraId="4D25E94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 Realizar la evaluación preliminar controlando la documentación presentada y verificando el cumplimiento de todos los requisitos exigidos a los postulantes en el presente Reglamento, contando para ello con la colaboración de la Comisión Evaluadora, a los fines de designar a los beneficiarios.</w:t>
      </w:r>
    </w:p>
    <w:p w14:paraId="42726D7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3ADDEB3C" w14:textId="77777777" w:rsidR="00DB4CBC" w:rsidRPr="00DB4CBC" w:rsidRDefault="00DB4CBC" w:rsidP="00DB4CBC">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6.3 COMISIÓN EVALUADORA – CONFORMACIÓN Y FUNCIONAMIENTO.</w:t>
      </w:r>
    </w:p>
    <w:p w14:paraId="6E962C71" w14:textId="77777777" w:rsidR="00DB4CBC" w:rsidRPr="00DB4CBC" w:rsidRDefault="00DB4CBC" w:rsidP="00DB4CBC">
      <w:pPr>
        <w:spacing w:after="0" w:line="360" w:lineRule="auto"/>
        <w:jc w:val="both"/>
        <w:rPr>
          <w:rFonts w:ascii="Times New Roman" w:eastAsia="Arial" w:hAnsi="Times New Roman" w:cs="Times New Roman"/>
          <w:sz w:val="24"/>
          <w:szCs w:val="24"/>
          <w:lang w:val="es-AR"/>
        </w:rPr>
      </w:pPr>
      <w:r w:rsidRPr="00DB4CBC">
        <w:rPr>
          <w:rFonts w:ascii="Times New Roman" w:eastAsia="Arial" w:hAnsi="Times New Roman" w:cs="Times New Roman"/>
          <w:b/>
          <w:sz w:val="24"/>
          <w:szCs w:val="24"/>
          <w:lang w:val="es-AR"/>
        </w:rPr>
        <w:t>6.3.1</w:t>
      </w:r>
      <w:r w:rsidRPr="00DB4CBC">
        <w:rPr>
          <w:rFonts w:ascii="Times New Roman" w:eastAsia="Arial" w:hAnsi="Times New Roman" w:cs="Times New Roman"/>
          <w:sz w:val="24"/>
          <w:szCs w:val="24"/>
          <w:lang w:val="es-AR"/>
        </w:rPr>
        <w:t xml:space="preserve"> Habrá una Comisión Evaluadora que deberá estar integrada por tres representantes designados por la Secretaría de Agricultura, Ganadería y Agroindustria, de la Dirección de Desarrollo Agrícola y un representante de la Agencia Calidad San Juan, con amplias facultades para analizar la aprobación o rechazo de las inscripciones, establecer requisitos adicionales a los que se soliciten en la reglamentación y realizar todas las modificaciones que estime pertinentes al presente Reglamento a los fines de la aplicación del Programa. </w:t>
      </w:r>
    </w:p>
    <w:p w14:paraId="1233EE7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6.3.2</w:t>
      </w:r>
      <w:r w:rsidRPr="00DB4CBC">
        <w:rPr>
          <w:rFonts w:ascii="Times New Roman" w:eastAsia="Calibri" w:hAnsi="Times New Roman" w:cs="Times New Roman"/>
          <w:sz w:val="24"/>
          <w:szCs w:val="24"/>
          <w:lang w:val="es-AR"/>
        </w:rPr>
        <w:t xml:space="preserve"> La Comisión Evaluadora será presidida por un miembro representante de la Secretaría de Agricultura. Ganadería y Agroindustria del Ministerio de Producción y Desarrollo Económico de la Provincia de San Juan.</w:t>
      </w:r>
    </w:p>
    <w:p w14:paraId="6D5088D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6.3.3</w:t>
      </w:r>
      <w:r w:rsidRPr="00DB4CBC">
        <w:rPr>
          <w:rFonts w:ascii="Times New Roman" w:eastAsia="Calibri" w:hAnsi="Times New Roman" w:cs="Times New Roman"/>
          <w:sz w:val="24"/>
          <w:szCs w:val="24"/>
          <w:lang w:val="es-AR"/>
        </w:rPr>
        <w:t xml:space="preserve"> La Comisión Evaluadora se reunirá toda vez que existan tres (3) o más Solicitudes de Crédito en estado de ser tratadas y/o solicitudes de resolución de otros aspectos a ser resueltos por dicho órgano; o cuando el Presidente la convoque.</w:t>
      </w:r>
    </w:p>
    <w:p w14:paraId="459FC8F3"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6.3.4.</w:t>
      </w:r>
      <w:r w:rsidRPr="00DB4CBC">
        <w:rPr>
          <w:rFonts w:ascii="Times New Roman" w:eastAsia="Calibri" w:hAnsi="Times New Roman" w:cs="Times New Roman"/>
          <w:sz w:val="24"/>
          <w:szCs w:val="24"/>
          <w:lang w:val="es-AR"/>
        </w:rPr>
        <w:t xml:space="preserve"> La Comisión Evaluadora formará quórum con la presencia de su Presidente más un (1) miembro, y sus decisiones se adoptarán por mayoría de miembros presentes mediante resoluciones fundadas. Cada miembro tendrá derecho a un voto. En caso de empate, el voto del Presidente se considerará doble a efectos de desempatar.</w:t>
      </w:r>
    </w:p>
    <w:p w14:paraId="1DECE88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24A112C8"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6.4 COMISIÓN EVALUADORA –PROCESO DE EVALUACIÓN:</w:t>
      </w:r>
    </w:p>
    <w:p w14:paraId="525A3BA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6.4.1</w:t>
      </w:r>
      <w:r w:rsidRPr="00DB4CBC">
        <w:rPr>
          <w:rFonts w:ascii="Times New Roman" w:eastAsia="Calibri" w:hAnsi="Times New Roman" w:cs="Times New Roman"/>
          <w:sz w:val="24"/>
          <w:szCs w:val="24"/>
          <w:lang w:val="es-AR"/>
        </w:rPr>
        <w:t xml:space="preserve"> La aprobación de las Solicitudes de Crédito la realizará la Comisión Evaluadora. Para ello analizará los siguientes aspectos respecto del crédito y de los destinos financiables:</w:t>
      </w:r>
    </w:p>
    <w:p w14:paraId="6AB03E73"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Cumplimiento de todos los aspectos jurídicos exigidos por el reglamento para ser titular del financiamiento, verificación de garantías satisfactorias respecto de la suficiencia de las mismas en relación al monto del crédito solicitado y verificación del uso de los fondos en el destino solicitado.</w:t>
      </w:r>
    </w:p>
    <w:p w14:paraId="0658C37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Analizar todo aspecto que considere relevante para la decisión de aprobar o no el financiamiento, para lo que podrá solicitar información y/o documentación adicional a la Agencia Calidad San Juan o, por su intermedio, al postulante. </w:t>
      </w:r>
    </w:p>
    <w:p w14:paraId="1650094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(iii) Si lo juzga conveniente o necesario, la Comisión Evaluadora podrá, previo a expedirse acerca de la aprobación o no de la Solicitud de Crédito, solicitar información adicional al postulante y corroborar la misma con fuentes oficiales.</w:t>
      </w:r>
    </w:p>
    <w:p w14:paraId="17806FC4"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354C618F"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6.5 APROBACIÓN O RECHAZO DEL FINANCIAMIENTO SOLICITADO. </w:t>
      </w:r>
    </w:p>
    <w:p w14:paraId="4E477CF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6.5.1 </w:t>
      </w:r>
      <w:r w:rsidRPr="00DB4CBC">
        <w:rPr>
          <w:rFonts w:ascii="Times New Roman" w:eastAsia="Calibri" w:hAnsi="Times New Roman" w:cs="Times New Roman"/>
          <w:sz w:val="24"/>
          <w:szCs w:val="24"/>
          <w:lang w:val="es-AR"/>
        </w:rPr>
        <w:t>El crédito será aprobado toda vez que el postulante haya cumplimentado la totalidad de los recaudos y condiciones dispuestos en el presente Reglamento y existan recursos disponibles.</w:t>
      </w:r>
    </w:p>
    <w:p w14:paraId="2793188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6.5.2</w:t>
      </w:r>
      <w:r w:rsidRPr="00DB4CBC">
        <w:rPr>
          <w:rFonts w:ascii="Times New Roman" w:eastAsia="Calibri" w:hAnsi="Times New Roman" w:cs="Times New Roman"/>
          <w:sz w:val="24"/>
          <w:szCs w:val="24"/>
          <w:lang w:val="es-AR"/>
        </w:rPr>
        <w:t xml:space="preserve"> Aprobada la Solicitud de Crédito, el postulante deberá suscribir su adhesión y aceptación de todas las condiciones de la presente operatoria y el préstamo. Se procederá a la instrumentación de garantías, firma del contrato y desembolso de las sumas acordadas.</w:t>
      </w:r>
    </w:p>
    <w:p w14:paraId="511FECD9"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6.5.3</w:t>
      </w:r>
      <w:r w:rsidRPr="00DB4CBC">
        <w:rPr>
          <w:rFonts w:ascii="Times New Roman" w:eastAsia="Calibri" w:hAnsi="Times New Roman" w:cs="Times New Roman"/>
          <w:sz w:val="24"/>
          <w:szCs w:val="24"/>
          <w:lang w:val="es-AR"/>
        </w:rPr>
        <w:t xml:space="preserve"> Si del análisis realizado surgiera que no se ha dado cumplimiento a las condiciones previstas en el presente Reglamento, la Comisión Evaluadora declarará no aprobada la Solicitud de Crédito, debiendo devolver la carpeta a la Agencia Calidad San Juan para que ésta notifique fehacientemente al postulante. En ningún caso el postulante tendrá acción alguna contra la Agencia Calidad San Juan, a fin de efectuar reclamos por el no otorgamiento del crédito solicitado. </w:t>
      </w:r>
    </w:p>
    <w:p w14:paraId="50CE0E7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6.5.4</w:t>
      </w:r>
      <w:r w:rsidRPr="00DB4CBC">
        <w:rPr>
          <w:rFonts w:ascii="Times New Roman" w:eastAsia="Calibri" w:hAnsi="Times New Roman" w:cs="Times New Roman"/>
          <w:sz w:val="24"/>
          <w:szCs w:val="24"/>
          <w:lang w:val="es-AR"/>
        </w:rPr>
        <w:t xml:space="preserve"> En caso que una solicitud presente situaciones o circunstancias que, aún previstas, ameriten una consideración particular, la Comisión Evaluadora se reserva la facultad de aprobar por vía de excepción dicha solicitud, justificando debidamente su decisión, pudiendo autorizar dispensas al cumplimiento de lo normado.</w:t>
      </w:r>
    </w:p>
    <w:p w14:paraId="0C0D7F3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7CD70DBD"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6.6. AUDITORÍA DE APLICACIÓN DE FONDOS.</w:t>
      </w:r>
    </w:p>
    <w:p w14:paraId="61370FE8"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6.6.1</w:t>
      </w:r>
      <w:r w:rsidRPr="00DB4CBC">
        <w:rPr>
          <w:rFonts w:ascii="Times New Roman" w:eastAsia="Calibri" w:hAnsi="Times New Roman" w:cs="Times New Roman"/>
          <w:sz w:val="24"/>
          <w:szCs w:val="24"/>
          <w:lang w:val="es-AR"/>
        </w:rPr>
        <w:t xml:space="preserve">Desembolsado el préstamo, </w:t>
      </w:r>
      <w:r w:rsidR="00B94C4C">
        <w:rPr>
          <w:rFonts w:ascii="Times New Roman" w:eastAsia="Calibri" w:hAnsi="Times New Roman" w:cs="Times New Roman"/>
          <w:sz w:val="24"/>
          <w:szCs w:val="24"/>
          <w:lang w:val="es-AR"/>
        </w:rPr>
        <w:t>“L</w:t>
      </w:r>
      <w:r w:rsidRPr="00DB4CBC">
        <w:rPr>
          <w:rFonts w:ascii="Times New Roman" w:eastAsia="Calibri" w:hAnsi="Times New Roman" w:cs="Times New Roman"/>
          <w:sz w:val="24"/>
          <w:szCs w:val="24"/>
          <w:lang w:val="es-AR"/>
        </w:rPr>
        <w:t>a Agencia</w:t>
      </w:r>
      <w:r w:rsidR="00B94C4C">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 xml:space="preserve"> tendrá a su cargo la auditoría de aplicación de fondos y del seguimiento de los proyectos. Para ello arbitrará los medios que considere necesarios a efectos de corroborar la correcta aplicación de los fondos y asegurar el cumplimiento de los objetivos de la presente Operatoria.</w:t>
      </w:r>
    </w:p>
    <w:p w14:paraId="186A280D"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6.6.2</w:t>
      </w:r>
      <w:r w:rsidRPr="00DB4CBC">
        <w:rPr>
          <w:rFonts w:ascii="Times New Roman" w:eastAsia="Calibri" w:hAnsi="Times New Roman" w:cs="Times New Roman"/>
          <w:sz w:val="24"/>
          <w:szCs w:val="24"/>
          <w:lang w:val="es-AR"/>
        </w:rPr>
        <w:t xml:space="preserve"> Si con motivo de la auditoría, se verifica que el crédito desembolsado ha sido aplicado en un fin distinto al del financiamiento aprobado, o el tomador no acredita la correcta aplicación de los fondos al destino aprobado, la Agencia Calidad San Juan enviará un dictamen a la Comisión Evaluadora, detallando la situación de incumplimiento, a los fines que ésta ordene las acciones de recuperación inmediata del crédito.</w:t>
      </w:r>
    </w:p>
    <w:p w14:paraId="3B8F3C5C"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6.6.3.</w:t>
      </w:r>
      <w:r w:rsidRPr="00DB4CBC">
        <w:rPr>
          <w:rFonts w:ascii="Times New Roman" w:eastAsia="Calibri" w:hAnsi="Times New Roman" w:cs="Times New Roman"/>
          <w:sz w:val="24"/>
          <w:szCs w:val="24"/>
          <w:lang w:val="es-AR"/>
        </w:rPr>
        <w:t xml:space="preserve"> En el supuesto previsto en el párrafo anterior, la Agencia Calidad San Juan deberá exigir el reintegro inmediato del total de las sumas de dinero adelantadas y/o acreditadas, dejándose sin efecto los plazos y condiciones pactadas.</w:t>
      </w:r>
    </w:p>
    <w:p w14:paraId="010B73C3"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2F64A741" w14:textId="77777777" w:rsidR="00DB4CBC" w:rsidRPr="00DB4CBC" w:rsidRDefault="00DB4CBC" w:rsidP="00DB4CBC">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7</w:t>
      </w:r>
    </w:p>
    <w:p w14:paraId="437130EC" w14:textId="77777777" w:rsidR="00DB4CBC" w:rsidRPr="00DB4CBC" w:rsidRDefault="00DB4CBC" w:rsidP="00DB4CBC">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DISPOSICIONES GENERALES</w:t>
      </w:r>
    </w:p>
    <w:p w14:paraId="686E9793" w14:textId="77777777" w:rsidR="00DB4CBC" w:rsidRPr="00DB4CBC" w:rsidRDefault="00DB4CBC" w:rsidP="00DB4CBC">
      <w:pPr>
        <w:spacing w:after="0" w:line="360" w:lineRule="auto"/>
        <w:jc w:val="center"/>
        <w:rPr>
          <w:rFonts w:ascii="Times New Roman" w:eastAsia="Calibri" w:hAnsi="Times New Roman" w:cs="Times New Roman"/>
          <w:sz w:val="24"/>
          <w:szCs w:val="24"/>
          <w:lang w:val="es-AR"/>
        </w:rPr>
      </w:pPr>
    </w:p>
    <w:p w14:paraId="75B9CFA5" w14:textId="77777777" w:rsidR="00DB4CBC" w:rsidRPr="00DB4CBC" w:rsidRDefault="00DB4CBC" w:rsidP="00DB4CBC">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 COSTOS Y GASTOS OPERATIVOS.</w:t>
      </w:r>
    </w:p>
    <w:p w14:paraId="745FE6B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7.1.</w:t>
      </w:r>
      <w:r w:rsidRPr="00DB4CBC">
        <w:rPr>
          <w:rFonts w:ascii="Times New Roman" w:eastAsia="Calibri" w:hAnsi="Times New Roman" w:cs="Times New Roman"/>
          <w:sz w:val="24"/>
          <w:szCs w:val="24"/>
          <w:lang w:val="es-AR"/>
        </w:rPr>
        <w:t xml:space="preserve"> El tomador asume de forma voluntaria los costos de impuestos nacionales y provinciales y otros gastos de otorgamiento del crédito que insuma la instrumentación y liquidación del préstamo.</w:t>
      </w:r>
    </w:p>
    <w:p w14:paraId="1E22415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23305D46"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7.2 VIGENCIA.</w:t>
      </w:r>
    </w:p>
    <w:p w14:paraId="11771DA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7.2.1</w:t>
      </w:r>
      <w:r w:rsidRPr="00DB4CBC">
        <w:rPr>
          <w:rFonts w:ascii="Times New Roman" w:eastAsia="Calibri" w:hAnsi="Times New Roman" w:cs="Times New Roman"/>
          <w:sz w:val="24"/>
          <w:szCs w:val="24"/>
          <w:lang w:val="es-AR"/>
        </w:rPr>
        <w:t xml:space="preserve"> El Programa tendrá la vigencia establecida en el Acta complementaria firmada entre el Ministerio de Producción y Desarrollo Económico y la Agencia Calidad San Juan.</w:t>
      </w:r>
    </w:p>
    <w:p w14:paraId="21B92D44"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580A59E0"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7.3 RÉGIMEN LEGAL.</w:t>
      </w:r>
    </w:p>
    <w:p w14:paraId="2026CDD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7.3.1</w:t>
      </w:r>
      <w:r w:rsidRPr="00DB4CBC">
        <w:rPr>
          <w:rFonts w:ascii="Times New Roman" w:eastAsia="Calibri" w:hAnsi="Times New Roman" w:cs="Times New Roman"/>
          <w:sz w:val="24"/>
          <w:szCs w:val="24"/>
          <w:lang w:val="es-AR"/>
        </w:rPr>
        <w:t xml:space="preserve"> El </w:t>
      </w:r>
      <w:r w:rsidR="00B94C4C">
        <w:rPr>
          <w:rFonts w:ascii="Times New Roman" w:eastAsia="Calibri" w:hAnsi="Times New Roman" w:cs="Times New Roman"/>
          <w:sz w:val="24"/>
          <w:szCs w:val="24"/>
          <w:lang w:val="es-AR"/>
        </w:rPr>
        <w:t xml:space="preserve">presente </w:t>
      </w:r>
      <w:r w:rsidRPr="00DB4CBC">
        <w:rPr>
          <w:rFonts w:ascii="Times New Roman" w:eastAsia="Calibri" w:hAnsi="Times New Roman" w:cs="Times New Roman"/>
          <w:sz w:val="24"/>
          <w:szCs w:val="24"/>
          <w:lang w:val="es-AR"/>
        </w:rPr>
        <w:t>Programa de F</w:t>
      </w:r>
      <w:r w:rsidR="00B94C4C">
        <w:rPr>
          <w:rFonts w:ascii="Times New Roman" w:eastAsia="Calibri" w:hAnsi="Times New Roman" w:cs="Times New Roman"/>
          <w:sz w:val="24"/>
          <w:szCs w:val="24"/>
          <w:lang w:val="es-AR"/>
        </w:rPr>
        <w:t>omento</w:t>
      </w:r>
      <w:r w:rsidRPr="00DB4CBC">
        <w:rPr>
          <w:rFonts w:ascii="Times New Roman" w:eastAsia="Calibri" w:hAnsi="Times New Roman" w:cs="Times New Roman"/>
          <w:sz w:val="24"/>
          <w:szCs w:val="24"/>
          <w:lang w:val="es-AR"/>
        </w:rPr>
        <w:t xml:space="preserve"> para los </w:t>
      </w:r>
      <w:r w:rsidR="00B94C4C">
        <w:rPr>
          <w:rFonts w:ascii="Times New Roman" w:eastAsia="Calibri" w:hAnsi="Times New Roman" w:cs="Times New Roman"/>
          <w:sz w:val="24"/>
          <w:szCs w:val="24"/>
          <w:lang w:val="es-AR"/>
        </w:rPr>
        <w:t>productores de espárragos</w:t>
      </w:r>
      <w:r w:rsidRPr="00DB4CBC">
        <w:rPr>
          <w:rFonts w:ascii="Times New Roman" w:eastAsia="Calibri" w:hAnsi="Times New Roman" w:cs="Times New Roman"/>
          <w:sz w:val="24"/>
          <w:szCs w:val="24"/>
          <w:lang w:val="es-AR"/>
        </w:rPr>
        <w:t xml:space="preserve"> se rige por lo normado en el presente Reglamento. En caso de discrepancia respecto al mismo se estará a lo resuelto por la Comisión Evaluadora.</w:t>
      </w:r>
    </w:p>
    <w:p w14:paraId="0BB3F81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12425B29" w14:textId="77777777" w:rsidR="00DB4CBC" w:rsidRPr="00DB4CBC" w:rsidRDefault="00DB4CBC" w:rsidP="00DB4CBC">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7.4 MODIFICACIONES AL REGLAMENTO OPERATIVO.</w:t>
      </w:r>
    </w:p>
    <w:p w14:paraId="16AFF99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7.4.1</w:t>
      </w:r>
      <w:r w:rsidRPr="00DB4CBC">
        <w:rPr>
          <w:rFonts w:ascii="Times New Roman" w:eastAsia="Calibri" w:hAnsi="Times New Roman" w:cs="Times New Roman"/>
          <w:sz w:val="24"/>
          <w:szCs w:val="24"/>
          <w:lang w:val="es-AR"/>
        </w:rPr>
        <w:t xml:space="preserve"> El contenido del presente Reglamento podrá ser modificado por la Secretaria de Agricultura, Ganadería y Agroindustria del Ministerio de Producción y Desarrollo Económico en acuerdo con la Agencia Calidad San Juan, para adaptarlo a circunstancias o condiciones que se presenten en el transcurso de la ejecución de la Operatoria. </w:t>
      </w:r>
    </w:p>
    <w:p w14:paraId="780679C1" w14:textId="77777777" w:rsidR="00DB4CBC" w:rsidRPr="00DB4CBC" w:rsidRDefault="00DB4CBC" w:rsidP="00DB4CBC">
      <w:pPr>
        <w:jc w:val="center"/>
        <w:rPr>
          <w:rFonts w:ascii="Times New Roman" w:eastAsia="Calibri" w:hAnsi="Times New Roman" w:cs="Times New Roman"/>
          <w:b/>
          <w:sz w:val="32"/>
          <w:szCs w:val="32"/>
          <w:u w:val="single"/>
          <w:lang w:val="es-AR"/>
        </w:rPr>
      </w:pPr>
    </w:p>
    <w:p w14:paraId="2B79DCE5" w14:textId="77777777" w:rsidR="00DB4CBC" w:rsidRDefault="00DB4CBC" w:rsidP="00DB4CBC">
      <w:pPr>
        <w:jc w:val="center"/>
        <w:rPr>
          <w:rFonts w:ascii="Times New Roman" w:eastAsia="Calibri" w:hAnsi="Times New Roman" w:cs="Times New Roman"/>
          <w:b/>
          <w:sz w:val="32"/>
          <w:szCs w:val="32"/>
          <w:u w:val="single"/>
          <w:lang w:val="es-AR"/>
        </w:rPr>
      </w:pPr>
    </w:p>
    <w:p w14:paraId="7D1C19B9" w14:textId="77777777" w:rsidR="00B94C4C" w:rsidRDefault="00B94C4C" w:rsidP="00DB4CBC">
      <w:pPr>
        <w:jc w:val="center"/>
        <w:rPr>
          <w:rFonts w:ascii="Times New Roman" w:eastAsia="Calibri" w:hAnsi="Times New Roman" w:cs="Times New Roman"/>
          <w:b/>
          <w:sz w:val="32"/>
          <w:szCs w:val="32"/>
          <w:u w:val="single"/>
          <w:lang w:val="es-AR"/>
        </w:rPr>
      </w:pPr>
    </w:p>
    <w:p w14:paraId="3A13DAEC" w14:textId="77777777" w:rsidR="00B94C4C" w:rsidRDefault="00B94C4C" w:rsidP="00DB4CBC">
      <w:pPr>
        <w:jc w:val="center"/>
        <w:rPr>
          <w:rFonts w:ascii="Times New Roman" w:eastAsia="Calibri" w:hAnsi="Times New Roman" w:cs="Times New Roman"/>
          <w:b/>
          <w:sz w:val="32"/>
          <w:szCs w:val="32"/>
          <w:u w:val="single"/>
          <w:lang w:val="es-AR"/>
        </w:rPr>
      </w:pPr>
    </w:p>
    <w:p w14:paraId="26C26E5F" w14:textId="77777777" w:rsidR="00B94C4C" w:rsidRDefault="00B94C4C" w:rsidP="00DB4CBC">
      <w:pPr>
        <w:jc w:val="center"/>
        <w:rPr>
          <w:rFonts w:ascii="Times New Roman" w:eastAsia="Calibri" w:hAnsi="Times New Roman" w:cs="Times New Roman"/>
          <w:b/>
          <w:sz w:val="32"/>
          <w:szCs w:val="32"/>
          <w:u w:val="single"/>
          <w:lang w:val="es-AR"/>
        </w:rPr>
      </w:pPr>
    </w:p>
    <w:p w14:paraId="0C10F5CD" w14:textId="77777777" w:rsidR="00B94C4C" w:rsidRDefault="00B94C4C" w:rsidP="00DB4CBC">
      <w:pPr>
        <w:jc w:val="center"/>
        <w:rPr>
          <w:rFonts w:ascii="Times New Roman" w:eastAsia="Calibri" w:hAnsi="Times New Roman" w:cs="Times New Roman"/>
          <w:b/>
          <w:sz w:val="32"/>
          <w:szCs w:val="32"/>
          <w:u w:val="single"/>
          <w:lang w:val="es-AR"/>
        </w:rPr>
      </w:pPr>
    </w:p>
    <w:p w14:paraId="01B2714C" w14:textId="77777777" w:rsidR="00B94C4C" w:rsidRDefault="00B94C4C" w:rsidP="00DB4CBC">
      <w:pPr>
        <w:jc w:val="center"/>
        <w:rPr>
          <w:rFonts w:ascii="Times New Roman" w:eastAsia="Calibri" w:hAnsi="Times New Roman" w:cs="Times New Roman"/>
          <w:b/>
          <w:sz w:val="32"/>
          <w:szCs w:val="32"/>
          <w:u w:val="single"/>
          <w:lang w:val="es-AR"/>
        </w:rPr>
      </w:pPr>
    </w:p>
    <w:p w14:paraId="35B13073" w14:textId="77777777" w:rsidR="00B94C4C" w:rsidRDefault="00B94C4C" w:rsidP="00DB4CBC">
      <w:pPr>
        <w:jc w:val="center"/>
        <w:rPr>
          <w:rFonts w:ascii="Times New Roman" w:eastAsia="Calibri" w:hAnsi="Times New Roman" w:cs="Times New Roman"/>
          <w:b/>
          <w:sz w:val="32"/>
          <w:szCs w:val="32"/>
          <w:u w:val="single"/>
          <w:lang w:val="es-AR"/>
        </w:rPr>
      </w:pPr>
    </w:p>
    <w:p w14:paraId="699C7C53" w14:textId="77777777" w:rsidR="00B94C4C" w:rsidRDefault="00B94C4C" w:rsidP="00DB4CBC">
      <w:pPr>
        <w:jc w:val="center"/>
        <w:rPr>
          <w:rFonts w:ascii="Times New Roman" w:eastAsia="Calibri" w:hAnsi="Times New Roman" w:cs="Times New Roman"/>
          <w:b/>
          <w:sz w:val="32"/>
          <w:szCs w:val="32"/>
          <w:u w:val="single"/>
          <w:lang w:val="es-AR"/>
        </w:rPr>
      </w:pPr>
    </w:p>
    <w:p w14:paraId="335A771C" w14:textId="77777777" w:rsidR="00B94C4C" w:rsidRDefault="00B94C4C" w:rsidP="00DB4CBC">
      <w:pPr>
        <w:jc w:val="center"/>
        <w:rPr>
          <w:rFonts w:ascii="Times New Roman" w:eastAsia="Calibri" w:hAnsi="Times New Roman" w:cs="Times New Roman"/>
          <w:b/>
          <w:sz w:val="32"/>
          <w:szCs w:val="32"/>
          <w:u w:val="single"/>
          <w:lang w:val="es-AR"/>
        </w:rPr>
      </w:pPr>
    </w:p>
    <w:p w14:paraId="309849C9" w14:textId="77777777" w:rsidR="00B94C4C" w:rsidRDefault="00B94C4C" w:rsidP="00DB4CBC">
      <w:pPr>
        <w:jc w:val="center"/>
        <w:rPr>
          <w:rFonts w:ascii="Times New Roman" w:eastAsia="Calibri" w:hAnsi="Times New Roman" w:cs="Times New Roman"/>
          <w:b/>
          <w:sz w:val="32"/>
          <w:szCs w:val="32"/>
          <w:u w:val="single"/>
          <w:lang w:val="es-AR"/>
        </w:rPr>
      </w:pPr>
    </w:p>
    <w:p w14:paraId="5D536AFA" w14:textId="77777777" w:rsidR="00B94C4C" w:rsidRDefault="00B94C4C" w:rsidP="00DB4CBC">
      <w:pPr>
        <w:jc w:val="center"/>
        <w:rPr>
          <w:rFonts w:ascii="Times New Roman" w:eastAsia="Calibri" w:hAnsi="Times New Roman" w:cs="Times New Roman"/>
          <w:b/>
          <w:sz w:val="32"/>
          <w:szCs w:val="32"/>
          <w:u w:val="single"/>
          <w:lang w:val="es-AR"/>
        </w:rPr>
      </w:pPr>
    </w:p>
    <w:p w14:paraId="643BD32F" w14:textId="77777777" w:rsidR="00B94C4C" w:rsidRDefault="00B94C4C" w:rsidP="005F294E">
      <w:pPr>
        <w:rPr>
          <w:rFonts w:ascii="Times New Roman" w:eastAsia="Calibri" w:hAnsi="Times New Roman" w:cs="Times New Roman"/>
          <w:b/>
          <w:sz w:val="32"/>
          <w:szCs w:val="32"/>
          <w:u w:val="single"/>
          <w:lang w:val="es-AR"/>
        </w:rPr>
      </w:pPr>
    </w:p>
    <w:p w14:paraId="66218E29" w14:textId="77777777" w:rsidR="00DB01BC" w:rsidRPr="00DB4CBC" w:rsidRDefault="00DB01BC" w:rsidP="00DB01BC">
      <w:pPr>
        <w:jc w:val="center"/>
        <w:rPr>
          <w:rFonts w:ascii="Times New Roman" w:eastAsia="Calibri" w:hAnsi="Times New Roman" w:cs="Times New Roman"/>
          <w:b/>
          <w:strike/>
          <w:sz w:val="28"/>
          <w:szCs w:val="28"/>
          <w:lang w:val="es-AR"/>
        </w:rPr>
      </w:pPr>
      <w:r>
        <w:rPr>
          <w:rFonts w:ascii="Times New Roman" w:eastAsia="Calibri" w:hAnsi="Times New Roman" w:cs="Times New Roman"/>
          <w:b/>
          <w:sz w:val="28"/>
          <w:szCs w:val="28"/>
          <w:lang w:val="es-AR"/>
        </w:rPr>
        <w:lastRenderedPageBreak/>
        <w:t>“</w:t>
      </w:r>
      <w:r w:rsidRPr="00DB4CBC">
        <w:rPr>
          <w:rFonts w:ascii="Times New Roman" w:eastAsia="Calibri" w:hAnsi="Times New Roman" w:cs="Times New Roman"/>
          <w:b/>
          <w:sz w:val="28"/>
          <w:szCs w:val="28"/>
          <w:lang w:val="es-AR"/>
        </w:rPr>
        <w:t xml:space="preserve">PROGRAMA DE FOMENTO AL CULTIVO </w:t>
      </w:r>
      <w:r>
        <w:rPr>
          <w:rFonts w:ascii="Times New Roman" w:eastAsia="Calibri" w:hAnsi="Times New Roman" w:cs="Times New Roman"/>
          <w:b/>
          <w:sz w:val="28"/>
          <w:szCs w:val="28"/>
          <w:lang w:val="es-AR"/>
        </w:rPr>
        <w:t>DE ESPARRAGOS</w:t>
      </w:r>
      <w:r w:rsidRPr="00DB4CBC">
        <w:rPr>
          <w:rFonts w:ascii="Times New Roman" w:eastAsia="Calibri" w:hAnsi="Times New Roman" w:cs="Times New Roman"/>
          <w:b/>
          <w:sz w:val="28"/>
          <w:szCs w:val="28"/>
          <w:lang w:val="es-AR"/>
        </w:rPr>
        <w:t xml:space="preserve"> EN LA PROVINCIA DE SAN JUAN MEDIANTE </w:t>
      </w:r>
      <w:r>
        <w:rPr>
          <w:rFonts w:ascii="Times New Roman" w:eastAsia="Calibri" w:hAnsi="Times New Roman" w:cs="Times New Roman"/>
          <w:b/>
          <w:sz w:val="28"/>
          <w:szCs w:val="28"/>
          <w:lang w:val="es-AR"/>
        </w:rPr>
        <w:t>LINEAS DE CREDITO”</w:t>
      </w:r>
    </w:p>
    <w:p w14:paraId="30579DCD" w14:textId="77777777" w:rsidR="00B94C4C" w:rsidRDefault="00B94C4C" w:rsidP="00DB4CBC">
      <w:pPr>
        <w:jc w:val="center"/>
        <w:rPr>
          <w:rFonts w:ascii="Times New Roman" w:eastAsia="Calibri" w:hAnsi="Times New Roman" w:cs="Times New Roman"/>
          <w:b/>
          <w:sz w:val="32"/>
          <w:szCs w:val="32"/>
          <w:u w:val="single"/>
          <w:lang w:val="es-AR"/>
        </w:rPr>
      </w:pPr>
    </w:p>
    <w:p w14:paraId="2C4D9252" w14:textId="77777777" w:rsidR="00B94C4C" w:rsidRPr="00B94C4C" w:rsidRDefault="00DB01BC" w:rsidP="00DB4CBC">
      <w:pPr>
        <w:jc w:val="center"/>
        <w:rPr>
          <w:rFonts w:ascii="Times New Roman" w:eastAsia="Calibri" w:hAnsi="Times New Roman" w:cs="Times New Roman"/>
          <w:b/>
          <w:sz w:val="28"/>
          <w:szCs w:val="28"/>
          <w:u w:val="single"/>
          <w:lang w:val="es-AR"/>
        </w:rPr>
      </w:pPr>
      <w:r>
        <w:rPr>
          <w:rFonts w:ascii="Times New Roman" w:eastAsia="Calibri" w:hAnsi="Times New Roman" w:cs="Times New Roman"/>
          <w:b/>
          <w:sz w:val="28"/>
          <w:szCs w:val="28"/>
          <w:u w:val="single"/>
          <w:lang w:val="es-AR"/>
        </w:rPr>
        <w:t>ANEXO</w:t>
      </w:r>
      <w:r w:rsidR="00DB4CBC" w:rsidRPr="00B94C4C">
        <w:rPr>
          <w:rFonts w:ascii="Times New Roman" w:eastAsia="Calibri" w:hAnsi="Times New Roman" w:cs="Times New Roman"/>
          <w:b/>
          <w:sz w:val="28"/>
          <w:szCs w:val="28"/>
          <w:u w:val="single"/>
          <w:lang w:val="es-AR"/>
        </w:rPr>
        <w:t xml:space="preserve"> I</w:t>
      </w:r>
    </w:p>
    <w:p w14:paraId="36F32D41" w14:textId="77777777" w:rsidR="00DB4CBC" w:rsidRPr="00B94C4C" w:rsidRDefault="00DB4CBC" w:rsidP="00DB4CBC">
      <w:pPr>
        <w:jc w:val="center"/>
        <w:rPr>
          <w:rFonts w:ascii="Times New Roman" w:eastAsia="Calibri" w:hAnsi="Times New Roman" w:cs="Times New Roman"/>
          <w:b/>
          <w:sz w:val="28"/>
          <w:szCs w:val="28"/>
          <w:u w:val="single"/>
          <w:lang w:val="es-AR"/>
        </w:rPr>
      </w:pPr>
      <w:r w:rsidRPr="00B94C4C">
        <w:rPr>
          <w:rFonts w:ascii="Times New Roman" w:eastAsia="Calibri" w:hAnsi="Times New Roman" w:cs="Times New Roman"/>
          <w:b/>
          <w:sz w:val="28"/>
          <w:szCs w:val="28"/>
          <w:u w:val="single"/>
          <w:lang w:val="es-AR"/>
        </w:rPr>
        <w:t>M</w:t>
      </w:r>
      <w:r w:rsidR="00DB01BC">
        <w:rPr>
          <w:rFonts w:ascii="Times New Roman" w:eastAsia="Calibri" w:hAnsi="Times New Roman" w:cs="Times New Roman"/>
          <w:b/>
          <w:sz w:val="28"/>
          <w:szCs w:val="28"/>
          <w:u w:val="single"/>
          <w:lang w:val="es-AR"/>
        </w:rPr>
        <w:t xml:space="preserve">ODELO DE </w:t>
      </w:r>
      <w:r w:rsidRPr="00B94C4C">
        <w:rPr>
          <w:rFonts w:ascii="Times New Roman" w:eastAsia="Calibri" w:hAnsi="Times New Roman" w:cs="Times New Roman"/>
          <w:b/>
          <w:sz w:val="28"/>
          <w:szCs w:val="28"/>
          <w:u w:val="single"/>
          <w:lang w:val="es-AR"/>
        </w:rPr>
        <w:t>P</w:t>
      </w:r>
      <w:r w:rsidR="00DB01BC">
        <w:rPr>
          <w:rFonts w:ascii="Times New Roman" w:eastAsia="Calibri" w:hAnsi="Times New Roman" w:cs="Times New Roman"/>
          <w:b/>
          <w:sz w:val="28"/>
          <w:szCs w:val="28"/>
          <w:u w:val="single"/>
          <w:lang w:val="es-AR"/>
        </w:rPr>
        <w:t>ROYECTO</w:t>
      </w:r>
    </w:p>
    <w:p w14:paraId="2A1BEBCF" w14:textId="77777777" w:rsidR="00DB4CBC" w:rsidRPr="00DB4CBC" w:rsidRDefault="00DB4CBC" w:rsidP="00DB4CBC">
      <w:pPr>
        <w:spacing w:line="360" w:lineRule="auto"/>
        <w:jc w:val="both"/>
        <w:rPr>
          <w:rFonts w:ascii="Calibri" w:eastAsia="Calibri" w:hAnsi="Calibri" w:cs="Times New Roman"/>
          <w:b/>
          <w:sz w:val="24"/>
          <w:szCs w:val="24"/>
          <w:u w:val="single"/>
          <w:lang w:val="es-AR"/>
        </w:rPr>
      </w:pPr>
    </w:p>
    <w:p w14:paraId="0C322BD6" w14:textId="77777777" w:rsidR="00DB4CBC" w:rsidRPr="00DB4CBC" w:rsidRDefault="00FD03E9" w:rsidP="00DB4CBC">
      <w:pPr>
        <w:spacing w:before="120" w:line="360" w:lineRule="auto"/>
        <w:jc w:val="both"/>
        <w:rPr>
          <w:rFonts w:ascii="Times New Roman" w:eastAsia="Calibri" w:hAnsi="Times New Roman" w:cs="Times New Roman"/>
          <w:sz w:val="24"/>
          <w:szCs w:val="24"/>
          <w:lang w:val="es-AR"/>
        </w:rPr>
      </w:pPr>
      <w:r>
        <w:rPr>
          <w:rFonts w:ascii="Times New Roman" w:eastAsia="Calibri" w:hAnsi="Times New Roman" w:cs="Times New Roman"/>
          <w:b/>
          <w:sz w:val="24"/>
          <w:szCs w:val="24"/>
          <w:lang w:val="es-AR"/>
        </w:rPr>
        <w:t xml:space="preserve">1. </w:t>
      </w:r>
      <w:r w:rsidR="00DB4CBC" w:rsidRPr="00DB4CBC">
        <w:rPr>
          <w:rFonts w:ascii="Times New Roman" w:eastAsia="Calibri" w:hAnsi="Times New Roman" w:cs="Times New Roman"/>
          <w:b/>
          <w:sz w:val="24"/>
          <w:szCs w:val="24"/>
          <w:lang w:val="es-AR"/>
        </w:rPr>
        <w:t xml:space="preserve">Título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4FB4214B" w14:textId="77777777" w:rsidTr="009D3A53">
        <w:tc>
          <w:tcPr>
            <w:tcW w:w="10154" w:type="dxa"/>
          </w:tcPr>
          <w:p w14:paraId="7BC856BA" w14:textId="77777777" w:rsidR="00DB4CBC" w:rsidRPr="00DB4CBC" w:rsidRDefault="00DB4CBC" w:rsidP="00DB4CBC">
            <w:pPr>
              <w:spacing w:before="120" w:line="360" w:lineRule="auto"/>
              <w:jc w:val="both"/>
              <w:rPr>
                <w:rFonts w:ascii="Calibri" w:eastAsia="Calibri" w:hAnsi="Calibri" w:cs="Times New Roman"/>
                <w:sz w:val="24"/>
                <w:szCs w:val="24"/>
                <w:lang w:val="es-AR"/>
              </w:rPr>
            </w:pPr>
          </w:p>
        </w:tc>
      </w:tr>
    </w:tbl>
    <w:p w14:paraId="4C6E20AC" w14:textId="77777777" w:rsidR="00DB4CBC" w:rsidRPr="00DB4CBC" w:rsidRDefault="00DB4CBC" w:rsidP="00DB4CBC">
      <w:pPr>
        <w:spacing w:line="360" w:lineRule="auto"/>
        <w:jc w:val="both"/>
        <w:rPr>
          <w:rFonts w:ascii="Calibri" w:eastAsia="Calibri" w:hAnsi="Calibri" w:cs="Times New Roman"/>
          <w:b/>
          <w:sz w:val="24"/>
          <w:szCs w:val="24"/>
          <w:u w:val="single"/>
          <w:lang w:val="es-AR"/>
        </w:rPr>
      </w:pPr>
    </w:p>
    <w:p w14:paraId="37E84BF0"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w:t>
      </w:r>
      <w:r w:rsidR="00FD03E9">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Resumen del Proyecto </w:t>
      </w:r>
      <w:r w:rsidRPr="00DB4CBC">
        <w:rPr>
          <w:rFonts w:ascii="Times New Roman" w:eastAsia="Calibri" w:hAnsi="Times New Roman" w:cs="Times New Roman"/>
          <w:sz w:val="24"/>
          <w:szCs w:val="24"/>
          <w:lang w:val="es-AR"/>
        </w:rPr>
        <w:t>(Breve descripción del proyecto, en no más de 300 palabras)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139CD2E6" w14:textId="77777777" w:rsidTr="009D3A53">
        <w:tc>
          <w:tcPr>
            <w:tcW w:w="10154" w:type="dxa"/>
          </w:tcPr>
          <w:p w14:paraId="65B60DC7"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143B7219"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4794E4A6"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36149DA8"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4FF0F858"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6A74184A"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02D4C44D"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377B634A" w14:textId="77777777" w:rsidR="00DB4CBC" w:rsidRPr="00DB4CBC" w:rsidRDefault="00DB4CBC" w:rsidP="00DB4CBC">
            <w:pPr>
              <w:spacing w:before="120" w:line="360" w:lineRule="auto"/>
              <w:jc w:val="both"/>
              <w:rPr>
                <w:rFonts w:ascii="Calibri" w:eastAsia="Calibri" w:hAnsi="Calibri" w:cs="Times New Roman"/>
                <w:sz w:val="24"/>
                <w:szCs w:val="24"/>
                <w:lang w:val="es-AR"/>
              </w:rPr>
            </w:pPr>
          </w:p>
        </w:tc>
      </w:tr>
    </w:tbl>
    <w:p w14:paraId="025370D7"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561C8CD2" w14:textId="77777777" w:rsidR="00DB4CBC" w:rsidRPr="00DB4CBC" w:rsidRDefault="00DB4CBC" w:rsidP="00DB4CBC">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3</w:t>
      </w:r>
      <w:r w:rsidR="00FD03E9">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Responsables </w:t>
      </w:r>
    </w:p>
    <w:p w14:paraId="20532E48" w14:textId="77777777" w:rsidR="00DB4CBC" w:rsidRPr="00DB4CBC" w:rsidRDefault="00DB4CBC" w:rsidP="00DB4CBC">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3.1- Persona Humana o Persona Jurídica</w:t>
      </w:r>
      <w:r w:rsidRPr="00DB4CBC">
        <w:rPr>
          <w:rFonts w:ascii="Times New Roman" w:eastAsia="Calibri" w:hAnsi="Times New Roman" w:cs="Times New Roman"/>
          <w:sz w:val="24"/>
          <w:szCs w:val="24"/>
          <w:lang w:val="es-A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4B65DB3A" w14:textId="77777777" w:rsidTr="009D3A53">
        <w:tc>
          <w:tcPr>
            <w:tcW w:w="10138" w:type="dxa"/>
          </w:tcPr>
          <w:p w14:paraId="32235068"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Nombre/Razón Social:</w:t>
            </w:r>
          </w:p>
          <w:p w14:paraId="0FD06DDE"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CUIT:</w:t>
            </w:r>
          </w:p>
          <w:p w14:paraId="4A138715"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 Domicilio:</w:t>
            </w:r>
          </w:p>
          <w:p w14:paraId="6A321BA0"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Localidad:</w:t>
            </w:r>
          </w:p>
          <w:p w14:paraId="1F5AB1A7"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Provincia:</w:t>
            </w:r>
          </w:p>
          <w:p w14:paraId="755E160D"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Tel: </w:t>
            </w:r>
          </w:p>
          <w:p w14:paraId="3580EE61"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E-mail:</w:t>
            </w:r>
          </w:p>
          <w:p w14:paraId="2E45CA3E"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Actividad principal:</w:t>
            </w:r>
          </w:p>
          <w:p w14:paraId="466C7F8B"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Actividad/es secundarias (de corresponder):</w:t>
            </w:r>
          </w:p>
        </w:tc>
      </w:tr>
    </w:tbl>
    <w:p w14:paraId="1D9810D8" w14:textId="77777777" w:rsidR="00DB4CBC" w:rsidRPr="00DB4CBC" w:rsidRDefault="00DB4CBC" w:rsidP="00DB4CBC">
      <w:pPr>
        <w:spacing w:line="360" w:lineRule="auto"/>
        <w:jc w:val="both"/>
        <w:rPr>
          <w:rFonts w:ascii="Calibri" w:eastAsia="Calibri" w:hAnsi="Calibri" w:cs="Times New Roman"/>
          <w:sz w:val="24"/>
          <w:szCs w:val="24"/>
          <w:lang w:val="es-AR"/>
        </w:rPr>
      </w:pPr>
    </w:p>
    <w:p w14:paraId="6DCB00F6"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En caso de personas jurídicas adjuntar: razón social, copia del estatuto, actas de asamblea autorizando la intervención en el proyecto, última acta de designación de autoridades vigente, listado de socios / asociados, CUIT, N° de inscripción ante la IGJ, Tribunal Comercial o INAES, según corresponda.</w:t>
      </w:r>
    </w:p>
    <w:p w14:paraId="1FF0DD0C"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3.2- Nombre del Referente del Proyecto </w:t>
      </w:r>
      <w:r w:rsidRPr="00DB4CBC">
        <w:rPr>
          <w:rFonts w:ascii="Times New Roman" w:eastAsia="Calibri" w:hAnsi="Times New Roman" w:cs="Times New Roman"/>
          <w:sz w:val="24"/>
          <w:szCs w:val="24"/>
          <w:lang w:val="es-AR"/>
        </w:rPr>
        <w:t>(Contacto)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7C0CD2AC" w14:textId="77777777" w:rsidTr="009D3A53">
        <w:tc>
          <w:tcPr>
            <w:tcW w:w="10154" w:type="dxa"/>
          </w:tcPr>
          <w:p w14:paraId="765CDC9D"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Calibri" w:eastAsia="Calibri" w:hAnsi="Calibri" w:cs="Times New Roman"/>
                <w:sz w:val="24"/>
                <w:szCs w:val="24"/>
                <w:lang w:val="es-AR"/>
              </w:rPr>
              <w:t xml:space="preserve">- </w:t>
            </w:r>
            <w:r w:rsidRPr="00DB4CBC">
              <w:rPr>
                <w:rFonts w:ascii="Times New Roman" w:eastAsia="Calibri" w:hAnsi="Times New Roman" w:cs="Times New Roman"/>
                <w:sz w:val="24"/>
                <w:szCs w:val="24"/>
                <w:lang w:val="es-AR"/>
              </w:rPr>
              <w:t xml:space="preserve">Apellido y Nombre: </w:t>
            </w:r>
          </w:p>
          <w:p w14:paraId="63886945"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CUIT/L: </w:t>
            </w:r>
          </w:p>
          <w:p w14:paraId="033B6E30"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Actividad Actual: </w:t>
            </w:r>
          </w:p>
          <w:p w14:paraId="19FECD0E"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Cargo:  </w:t>
            </w:r>
          </w:p>
          <w:p w14:paraId="5F0D4C9B"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Domicilio: </w:t>
            </w:r>
          </w:p>
          <w:p w14:paraId="1C40C1D5"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Provincia: </w:t>
            </w:r>
          </w:p>
          <w:p w14:paraId="7B58D4F4"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Tel.: </w:t>
            </w:r>
          </w:p>
          <w:p w14:paraId="19EE86E9" w14:textId="77777777" w:rsidR="00DB4CBC" w:rsidRPr="00DB4CBC" w:rsidRDefault="00DB4CBC" w:rsidP="00DB4CBC">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Fax:</w:t>
            </w:r>
          </w:p>
          <w:p w14:paraId="6EBA4C45" w14:textId="77777777" w:rsidR="00DB4CBC" w:rsidRPr="00DB4CBC" w:rsidRDefault="00DB4CBC" w:rsidP="00DB4CBC">
            <w:pPr>
              <w:spacing w:line="360" w:lineRule="auto"/>
              <w:jc w:val="both"/>
              <w:rPr>
                <w:rFonts w:ascii="Calibri" w:eastAsia="Calibri" w:hAnsi="Calibri" w:cs="Times New Roman"/>
                <w:sz w:val="24"/>
                <w:szCs w:val="24"/>
                <w:lang w:val="es-AR"/>
              </w:rPr>
            </w:pPr>
            <w:r w:rsidRPr="00DB4CBC">
              <w:rPr>
                <w:rFonts w:ascii="Times New Roman" w:eastAsia="Calibri" w:hAnsi="Times New Roman" w:cs="Times New Roman"/>
                <w:sz w:val="24"/>
                <w:szCs w:val="24"/>
                <w:lang w:val="es-AR"/>
              </w:rPr>
              <w:t>-E-mail:</w:t>
            </w:r>
          </w:p>
        </w:tc>
      </w:tr>
    </w:tbl>
    <w:p w14:paraId="12FB0800" w14:textId="77777777" w:rsidR="00DB4CBC" w:rsidRPr="00DB4CBC" w:rsidRDefault="00DB4CBC" w:rsidP="00DB4CBC">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w:t>
      </w:r>
      <w:r w:rsidR="00DB01BC">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Objetivo/s General/es: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4AE02168" w14:textId="77777777" w:rsidTr="009D3A53">
        <w:tc>
          <w:tcPr>
            <w:tcW w:w="10154" w:type="dxa"/>
          </w:tcPr>
          <w:p w14:paraId="436E90B0"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03B17B9E"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tc>
      </w:tr>
    </w:tbl>
    <w:p w14:paraId="136E77CA"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0FF62E2B"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4.1. Objetivos Específicos </w:t>
      </w:r>
      <w:r w:rsidRPr="00DB4CBC">
        <w:rPr>
          <w:rFonts w:ascii="Times New Roman" w:eastAsia="Calibri" w:hAnsi="Times New Roman" w:cs="Times New Roman"/>
          <w:sz w:val="24"/>
          <w:szCs w:val="24"/>
          <w:lang w:val="es-AR"/>
        </w:rPr>
        <w:t>(Detallar las metas particulares a alcanzar)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7DD214AD" w14:textId="77777777" w:rsidTr="009D3A53">
        <w:tc>
          <w:tcPr>
            <w:tcW w:w="10154" w:type="dxa"/>
          </w:tcPr>
          <w:p w14:paraId="7255DA6B"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62A940EB"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122C4F91"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48F51922"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tc>
      </w:tr>
    </w:tbl>
    <w:p w14:paraId="7F701D31"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0B1CD3D2" w14:textId="77777777" w:rsidR="00DB4CBC" w:rsidRPr="00DB4CBC" w:rsidRDefault="00FD03E9" w:rsidP="00DB4CBC">
      <w:pPr>
        <w:spacing w:before="120" w:line="360" w:lineRule="auto"/>
        <w:jc w:val="both"/>
        <w:rPr>
          <w:rFonts w:ascii="Times New Roman" w:eastAsia="Calibri" w:hAnsi="Times New Roman" w:cs="Times New Roman"/>
          <w:b/>
          <w:bCs/>
          <w:sz w:val="24"/>
          <w:szCs w:val="24"/>
          <w:lang w:val="es-AR"/>
        </w:rPr>
      </w:pPr>
      <w:r>
        <w:rPr>
          <w:rFonts w:ascii="Times New Roman" w:eastAsia="Calibri" w:hAnsi="Times New Roman" w:cs="Times New Roman"/>
          <w:b/>
          <w:sz w:val="24"/>
          <w:szCs w:val="24"/>
          <w:lang w:val="es-AR"/>
        </w:rPr>
        <w:t>5.</w:t>
      </w:r>
      <w:r w:rsidR="00DB4CBC" w:rsidRPr="00DB4CBC">
        <w:rPr>
          <w:rFonts w:ascii="Times New Roman" w:eastAsia="Calibri" w:hAnsi="Times New Roman" w:cs="Times New Roman"/>
          <w:b/>
          <w:bCs/>
          <w:sz w:val="24"/>
          <w:szCs w:val="24"/>
          <w:lang w:val="es-AR"/>
        </w:rPr>
        <w:t xml:space="preserve">Adjuntar padrón de solicitantes en caso de estar asociados, indicando: </w:t>
      </w:r>
    </w:p>
    <w:p w14:paraId="6BF6CBDE" w14:textId="77777777" w:rsidR="00DB4CBC" w:rsidRPr="00DB4CBC" w:rsidRDefault="00DB4CBC" w:rsidP="00DB4CBC">
      <w:pPr>
        <w:spacing w:before="120" w:line="360" w:lineRule="auto"/>
        <w:jc w:val="both"/>
        <w:rPr>
          <w:rFonts w:ascii="Times New Roman" w:eastAsia="Calibri" w:hAnsi="Times New Roman" w:cs="Times New Roman"/>
          <w:b/>
          <w:bCs/>
          <w:sz w:val="24"/>
          <w:szCs w:val="24"/>
          <w:lang w:val="es-AR"/>
        </w:rPr>
      </w:pPr>
      <w:r w:rsidRPr="00DB4CBC">
        <w:rPr>
          <w:rFonts w:ascii="Times New Roman" w:eastAsia="Calibri" w:hAnsi="Times New Roman" w:cs="Times New Roman"/>
          <w:b/>
          <w:bCs/>
          <w:sz w:val="24"/>
          <w:szCs w:val="24"/>
          <w:lang w:val="es-AR"/>
        </w:rPr>
        <w:t xml:space="preserve">Nombre y Apellido de los solicitantes, Número de CUIT y/o DNI (según corresponda) y registro como productor/empresa agropecuaria/a (RENSPA, INV, RENAF, RUPA, registros provinciales, según corresponda) de beneficiarios directos del proyecto. </w:t>
      </w:r>
    </w:p>
    <w:p w14:paraId="75F806C5"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w:t>
      </w:r>
      <w:r w:rsidR="00FD03E9">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Ubicación geográfica del Proyecto </w:t>
      </w:r>
      <w:r w:rsidRPr="00DB4CBC">
        <w:rPr>
          <w:rFonts w:ascii="Times New Roman" w:eastAsia="Calibri" w:hAnsi="Times New Roman" w:cs="Times New Roman"/>
          <w:sz w:val="24"/>
          <w:szCs w:val="24"/>
          <w:lang w:val="es-AR"/>
        </w:rPr>
        <w:t>(Indicar áreas y/o Departamento/s; Localidad/es; Municipio/s, Superficie abarcada.). Anexar mapa.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1F9C2735" w14:textId="77777777" w:rsidTr="009D3A53">
        <w:tc>
          <w:tcPr>
            <w:tcW w:w="10138" w:type="dxa"/>
          </w:tcPr>
          <w:p w14:paraId="4728AEF9" w14:textId="77777777" w:rsidR="00DB4CBC" w:rsidRPr="00DB4CBC" w:rsidRDefault="00DB4CBC" w:rsidP="00DB4CBC">
            <w:pPr>
              <w:tabs>
                <w:tab w:val="left" w:pos="7965"/>
              </w:tabs>
              <w:spacing w:before="120" w:line="360" w:lineRule="auto"/>
              <w:jc w:val="center"/>
              <w:rPr>
                <w:rFonts w:ascii="Times New Roman" w:eastAsia="Calibri" w:hAnsi="Times New Roman" w:cs="Times New Roman"/>
                <w:noProof/>
                <w:sz w:val="24"/>
                <w:szCs w:val="24"/>
                <w:lang w:val="es-AR"/>
              </w:rPr>
            </w:pPr>
            <w:r w:rsidRPr="00DB4CBC">
              <w:rPr>
                <w:rFonts w:ascii="Times New Roman" w:eastAsia="Calibri" w:hAnsi="Times New Roman" w:cs="Times New Roman"/>
                <w:noProof/>
                <w:sz w:val="24"/>
                <w:szCs w:val="24"/>
                <w:lang w:val="es-AR"/>
              </w:rPr>
              <w:t>CROQUIS DE UBICACIÓN DEL PROYECTO</w:t>
            </w:r>
          </w:p>
          <w:p w14:paraId="7ECD6696"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28E58A6B"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08FC0384"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471F8DDC"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2091FF86"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1C047FEA" w14:textId="77777777" w:rsidR="00DB4CBC" w:rsidRPr="00DB4CBC" w:rsidRDefault="00DB4CBC" w:rsidP="00DB4CBC">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Ubicación: </w:t>
            </w:r>
          </w:p>
          <w:p w14:paraId="73ABEB61" w14:textId="77777777" w:rsidR="00DB4CBC" w:rsidRPr="00DB4CBC" w:rsidRDefault="00DB4CBC" w:rsidP="00DB4CBC">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Inscripción de Domino: </w:t>
            </w:r>
          </w:p>
          <w:p w14:paraId="2571CAFF" w14:textId="77777777" w:rsidR="00DB4CBC" w:rsidRPr="00DB4CBC" w:rsidRDefault="00DB4CBC" w:rsidP="00DB4CBC">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Plano de Mensura: </w:t>
            </w:r>
          </w:p>
          <w:p w14:paraId="19855BB3" w14:textId="77777777" w:rsidR="00DB4CBC" w:rsidRPr="00DB4CBC" w:rsidRDefault="00DB4CBC" w:rsidP="00DB4CBC">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 xml:space="preserve">Superficie: S/Mensura: </w:t>
            </w:r>
          </w:p>
          <w:p w14:paraId="2C1BAB4F" w14:textId="77777777" w:rsidR="00DB4CBC" w:rsidRPr="00DB4CBC" w:rsidRDefault="00DB4CBC" w:rsidP="00DB4CBC">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Derecho de Agua: </w:t>
            </w:r>
          </w:p>
          <w:p w14:paraId="3C87C1E7"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3F268A58" w14:textId="77777777" w:rsidR="00DB4CBC" w:rsidRPr="00DB4CBC" w:rsidRDefault="00DB4CBC" w:rsidP="00DB4CBC">
            <w:pPr>
              <w:tabs>
                <w:tab w:val="left" w:pos="7965"/>
              </w:tabs>
              <w:spacing w:before="120" w:line="360" w:lineRule="auto"/>
              <w:jc w:val="center"/>
              <w:rPr>
                <w:rFonts w:ascii="Calibri" w:eastAsia="Calibri" w:hAnsi="Calibri" w:cs="Times New Roman"/>
                <w:lang w:val="es-AR"/>
              </w:rPr>
            </w:pPr>
          </w:p>
          <w:p w14:paraId="44961A20" w14:textId="77777777" w:rsidR="00DB4CBC" w:rsidRPr="00DB4CBC" w:rsidRDefault="00DB4CBC" w:rsidP="00DB4CBC">
            <w:pPr>
              <w:tabs>
                <w:tab w:val="left" w:pos="7965"/>
              </w:tabs>
              <w:spacing w:before="120" w:line="360" w:lineRule="auto"/>
              <w:jc w:val="both"/>
              <w:rPr>
                <w:rFonts w:ascii="Calibri" w:eastAsia="Calibri" w:hAnsi="Calibri" w:cs="Times New Roman"/>
                <w:sz w:val="24"/>
                <w:szCs w:val="24"/>
                <w:lang w:val="es-AR"/>
              </w:rPr>
            </w:pPr>
          </w:p>
          <w:p w14:paraId="4D751464" w14:textId="77777777" w:rsidR="00DB4CBC" w:rsidRPr="00DB4CBC" w:rsidRDefault="00DB4CBC" w:rsidP="00DB4CBC">
            <w:pPr>
              <w:tabs>
                <w:tab w:val="left" w:pos="7965"/>
              </w:tabs>
              <w:spacing w:before="120" w:line="360" w:lineRule="auto"/>
              <w:jc w:val="both"/>
              <w:rPr>
                <w:rFonts w:ascii="Calibri" w:eastAsia="Calibri" w:hAnsi="Calibri" w:cs="Times New Roman"/>
                <w:sz w:val="24"/>
                <w:szCs w:val="24"/>
                <w:lang w:val="es-AR"/>
              </w:rPr>
            </w:pPr>
          </w:p>
        </w:tc>
      </w:tr>
    </w:tbl>
    <w:p w14:paraId="4498DECA" w14:textId="77777777" w:rsidR="00DB4CBC" w:rsidRPr="00DB4CBC" w:rsidRDefault="00DB4CBC" w:rsidP="00DB4CBC">
      <w:pPr>
        <w:tabs>
          <w:tab w:val="left" w:pos="1248"/>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7</w:t>
      </w:r>
      <w:r w:rsidR="00FD03E9">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Monto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3BFAD9B9" w14:textId="77777777" w:rsidTr="009D3A53">
        <w:tc>
          <w:tcPr>
            <w:tcW w:w="10154" w:type="dxa"/>
          </w:tcPr>
          <w:p w14:paraId="37A7D09D" w14:textId="77777777" w:rsidR="00DB4CBC" w:rsidRPr="00DB4CBC" w:rsidRDefault="00DB4CBC" w:rsidP="00DB4CBC">
            <w:pPr>
              <w:spacing w:before="120" w:line="360" w:lineRule="auto"/>
              <w:contextualSpacing/>
              <w:jc w:val="both"/>
              <w:rPr>
                <w:rFonts w:ascii="Calibri" w:eastAsia="Calibri" w:hAnsi="Calibri" w:cs="Times New Roman"/>
                <w:lang w:val="es-AR"/>
              </w:rPr>
            </w:pPr>
          </w:p>
        </w:tc>
      </w:tr>
    </w:tbl>
    <w:p w14:paraId="217F5B03"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2DD33C89"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8. Antecedentes </w:t>
      </w:r>
      <w:r w:rsidRPr="00DB4CBC">
        <w:rPr>
          <w:rFonts w:ascii="Times New Roman" w:eastAsia="Calibri" w:hAnsi="Times New Roman" w:cs="Times New Roman"/>
          <w:sz w:val="24"/>
          <w:szCs w:val="24"/>
          <w:lang w:val="es-AR"/>
        </w:rPr>
        <w:t>(Hacer referencia al marco socio-económico; problemas detectados; experiencias previas). Pueden adjuntarse en Anexo información que se considere relevante al respecto.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6B839193" w14:textId="77777777" w:rsidTr="009D3A53">
        <w:tc>
          <w:tcPr>
            <w:tcW w:w="10138" w:type="dxa"/>
          </w:tcPr>
          <w:p w14:paraId="1BC62153"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1AF9208E"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6262B24A"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7F5E9E64"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6BEF568A"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57D7E1D8"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10000319" w14:textId="77777777" w:rsidR="00DB4CBC" w:rsidRPr="00DB4CBC" w:rsidRDefault="00DB4CBC" w:rsidP="00DB4CBC">
            <w:pPr>
              <w:spacing w:before="120" w:line="360" w:lineRule="auto"/>
              <w:jc w:val="both"/>
              <w:rPr>
                <w:rFonts w:ascii="Calibri" w:eastAsia="Calibri" w:hAnsi="Calibri" w:cs="Times New Roman"/>
                <w:sz w:val="24"/>
                <w:szCs w:val="24"/>
                <w:lang w:val="es-AR"/>
              </w:rPr>
            </w:pPr>
          </w:p>
        </w:tc>
      </w:tr>
    </w:tbl>
    <w:p w14:paraId="317496C9"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60C96386"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9. Justificación </w:t>
      </w:r>
      <w:r w:rsidRPr="00DB4CBC">
        <w:rPr>
          <w:rFonts w:ascii="Times New Roman" w:eastAsia="Calibri" w:hAnsi="Times New Roman" w:cs="Times New Roman"/>
          <w:sz w:val="24"/>
          <w:szCs w:val="24"/>
          <w:lang w:val="es-AR"/>
        </w:rPr>
        <w:t>(Diagnóstico que da origen al proyecto, haciendo constar las debilidades, fortalezas, amenazas y oportunidades actuales). Describir necesidades que dan origen al proyecto; características del sector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5574BBE1" w14:textId="77777777" w:rsidTr="009D3A53">
        <w:tc>
          <w:tcPr>
            <w:tcW w:w="10154" w:type="dxa"/>
          </w:tcPr>
          <w:p w14:paraId="28FC08F6"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67F093D1"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13639996"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6F07CF1B"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19A120D1"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tc>
      </w:tr>
    </w:tbl>
    <w:p w14:paraId="7A588B4A"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10. Situación legal y titularidad del espacio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DB4CBC" w:rsidRPr="00DB4CBC" w14:paraId="7CEF8B2E" w14:textId="77777777" w:rsidTr="009D3A53">
        <w:tc>
          <w:tcPr>
            <w:tcW w:w="10062" w:type="dxa"/>
          </w:tcPr>
          <w:p w14:paraId="31E48CF2"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27FFEB85" w14:textId="77777777" w:rsidR="00DB4CBC" w:rsidRPr="00DB4CBC" w:rsidRDefault="00DB4CBC" w:rsidP="00DB4CBC">
            <w:pPr>
              <w:spacing w:before="120" w:line="360" w:lineRule="auto"/>
              <w:jc w:val="both"/>
              <w:rPr>
                <w:rFonts w:ascii="Calibri" w:eastAsia="Calibri" w:hAnsi="Calibri" w:cs="Times New Roman"/>
                <w:sz w:val="24"/>
                <w:szCs w:val="24"/>
                <w:lang w:val="es-AR"/>
              </w:rPr>
            </w:pPr>
          </w:p>
          <w:p w14:paraId="1FFB0B5C" w14:textId="77777777" w:rsidR="00DB4CBC" w:rsidRPr="00DB4CBC" w:rsidRDefault="00DB4CBC" w:rsidP="00DB4CBC">
            <w:pPr>
              <w:spacing w:before="120" w:line="360" w:lineRule="auto"/>
              <w:jc w:val="both"/>
              <w:rPr>
                <w:rFonts w:ascii="Calibri" w:eastAsia="Calibri" w:hAnsi="Calibri" w:cs="Times New Roman"/>
                <w:sz w:val="24"/>
                <w:szCs w:val="24"/>
                <w:lang w:val="es-AR"/>
              </w:rPr>
            </w:pPr>
          </w:p>
        </w:tc>
      </w:tr>
    </w:tbl>
    <w:p w14:paraId="0CBB5DD9" w14:textId="77777777" w:rsidR="00DB4CBC" w:rsidRPr="00DB4CBC" w:rsidRDefault="00DB4CBC" w:rsidP="00DB4CBC">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11.  Resultados esperados del Proyecto: Consignar los resultados concretos o ponderados que esperan obtener mediante la ejecución de las actividades específicas, de acuerdo a los beneficios y/o mejoras en cada uno de los sectores mencionados.</w:t>
      </w:r>
    </w:p>
    <w:p w14:paraId="0B0C044F" w14:textId="77777777" w:rsidR="00DB4CBC" w:rsidRPr="00DB4CBC" w:rsidRDefault="00DB4CBC" w:rsidP="00DB4CBC">
      <w:pPr>
        <w:numPr>
          <w:ilvl w:val="0"/>
          <w:numId w:val="7"/>
        </w:numPr>
        <w:spacing w:before="120"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Impacto Económico</w:t>
      </w:r>
    </w:p>
    <w:p w14:paraId="670E0032" w14:textId="77777777" w:rsidR="00DB4CBC" w:rsidRPr="00DB4CBC" w:rsidRDefault="00833496" w:rsidP="00DB4CBC">
      <w:pPr>
        <w:spacing w:before="120" w:line="360" w:lineRule="auto"/>
        <w:jc w:val="both"/>
        <w:rPr>
          <w:rFonts w:ascii="Calibri" w:eastAsia="Calibri" w:hAnsi="Calibri" w:cs="Times New Roman"/>
          <w:b/>
          <w:sz w:val="24"/>
          <w:szCs w:val="24"/>
          <w:lang w:val="es-AR"/>
        </w:rPr>
      </w:pPr>
      <w:r>
        <w:rPr>
          <w:rFonts w:ascii="Calibri" w:eastAsia="Calibri" w:hAnsi="Calibri" w:cs="Times New Roman"/>
          <w:b/>
          <w:noProof/>
          <w:sz w:val="24"/>
          <w:szCs w:val="24"/>
          <w:lang w:eastAsia="es-ES"/>
        </w:rPr>
        <mc:AlternateContent>
          <mc:Choice Requires="wps">
            <w:drawing>
              <wp:anchor distT="0" distB="0" distL="114300" distR="114300" simplePos="0" relativeHeight="251660288" behindDoc="0" locked="0" layoutInCell="1" allowOverlap="1" wp14:anchorId="63EE67A3" wp14:editId="4C0AB8CC">
                <wp:simplePos x="0" y="0"/>
                <wp:positionH relativeFrom="column">
                  <wp:posOffset>-22860</wp:posOffset>
                </wp:positionH>
                <wp:positionV relativeFrom="paragraph">
                  <wp:posOffset>106045</wp:posOffset>
                </wp:positionV>
                <wp:extent cx="5476875" cy="314325"/>
                <wp:effectExtent l="0" t="0" r="9525"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314325"/>
                        </a:xfrm>
                        <a:prstGeom prst="rect">
                          <a:avLst/>
                        </a:prstGeom>
                        <a:solidFill>
                          <a:srgbClr val="FFFFFF"/>
                        </a:solidFill>
                        <a:ln w="9525">
                          <a:solidFill>
                            <a:srgbClr val="000000"/>
                          </a:solidFill>
                          <a:miter lim="800000"/>
                          <a:headEnd/>
                          <a:tailEnd/>
                        </a:ln>
                      </wps:spPr>
                      <wps:txbx>
                        <w:txbxContent>
                          <w:p w14:paraId="3FDBD81F" w14:textId="77777777" w:rsidR="00DB4CBC" w:rsidRPr="00902C1C" w:rsidRDefault="00DB4CBC" w:rsidP="00DB4C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left:0;text-align:left;margin-left:-1.8pt;margin-top:8.35pt;width:431.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">
                <v:textbox>
                  <w:txbxContent>
                    <w:p w:rsidR="00DB4CBC" w:rsidRPr="00902C1C" w:rsidRDefault="00DB4CBC" w:rsidP="00DB4CBC"/>
                  </w:txbxContent>
                </v:textbox>
              </v:shape>
            </w:pict>
          </mc:Fallback>
        </mc:AlternateContent>
      </w:r>
    </w:p>
    <w:p w14:paraId="1F2A7288" w14:textId="77777777" w:rsidR="00DB4CBC" w:rsidRPr="00DB4CBC" w:rsidRDefault="00DB4CBC" w:rsidP="00DB4CBC">
      <w:pPr>
        <w:spacing w:before="120" w:line="360" w:lineRule="auto"/>
        <w:jc w:val="both"/>
        <w:rPr>
          <w:rFonts w:ascii="Calibri" w:eastAsia="Calibri" w:hAnsi="Calibri" w:cs="Times New Roman"/>
          <w:b/>
          <w:sz w:val="24"/>
          <w:szCs w:val="24"/>
          <w:lang w:val="es-AR"/>
        </w:rPr>
      </w:pPr>
    </w:p>
    <w:p w14:paraId="3A788241" w14:textId="77777777" w:rsidR="00DB4CBC" w:rsidRPr="00DB4CBC" w:rsidRDefault="00DB4CBC" w:rsidP="00DB4CBC">
      <w:pPr>
        <w:numPr>
          <w:ilvl w:val="0"/>
          <w:numId w:val="7"/>
        </w:numPr>
        <w:spacing w:before="120"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Impacto Social</w:t>
      </w:r>
    </w:p>
    <w:p w14:paraId="3C29CFF4" w14:textId="77777777" w:rsidR="00DB4CBC" w:rsidRPr="00DB4CBC" w:rsidRDefault="00833496" w:rsidP="00DB4CBC">
      <w:pPr>
        <w:spacing w:before="120" w:line="360" w:lineRule="auto"/>
        <w:jc w:val="both"/>
        <w:rPr>
          <w:rFonts w:ascii="Calibri" w:eastAsia="Calibri" w:hAnsi="Calibri" w:cs="Times New Roman"/>
          <w:b/>
          <w:sz w:val="24"/>
          <w:szCs w:val="24"/>
          <w:lang w:val="es-AR"/>
        </w:rPr>
      </w:pPr>
      <w:r>
        <w:rPr>
          <w:rFonts w:ascii="Calibri" w:eastAsia="Calibri" w:hAnsi="Calibri" w:cs="Times New Roman"/>
          <w:b/>
          <w:noProof/>
          <w:sz w:val="24"/>
          <w:szCs w:val="24"/>
          <w:lang w:eastAsia="es-ES"/>
        </w:rPr>
        <mc:AlternateContent>
          <mc:Choice Requires="wps">
            <w:drawing>
              <wp:anchor distT="0" distB="0" distL="114300" distR="114300" simplePos="0" relativeHeight="251661312" behindDoc="0" locked="0" layoutInCell="1" allowOverlap="1" wp14:anchorId="5260491E" wp14:editId="52E1EA06">
                <wp:simplePos x="0" y="0"/>
                <wp:positionH relativeFrom="column">
                  <wp:posOffset>-22860</wp:posOffset>
                </wp:positionH>
                <wp:positionV relativeFrom="paragraph">
                  <wp:posOffset>129540</wp:posOffset>
                </wp:positionV>
                <wp:extent cx="5476875" cy="314325"/>
                <wp:effectExtent l="0" t="0" r="9525" b="9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314325"/>
                        </a:xfrm>
                        <a:prstGeom prst="rect">
                          <a:avLst/>
                        </a:prstGeom>
                        <a:solidFill>
                          <a:srgbClr val="FFFFFF"/>
                        </a:solidFill>
                        <a:ln w="9525">
                          <a:solidFill>
                            <a:srgbClr val="000000"/>
                          </a:solidFill>
                          <a:miter lim="800000"/>
                          <a:headEnd/>
                          <a:tailEnd/>
                        </a:ln>
                      </wps:spPr>
                      <wps:txbx>
                        <w:txbxContent>
                          <w:p w14:paraId="257C998C" w14:textId="77777777" w:rsidR="00DB4CBC" w:rsidRDefault="00DB4CBC" w:rsidP="00DB4C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left:0;text-align:left;margin-left:-1.8pt;margin-top:10.2pt;width:431.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">
                <v:textbox>
                  <w:txbxContent>
                    <w:p w:rsidR="00DB4CBC" w:rsidRDefault="00DB4CBC" w:rsidP="00DB4CBC"/>
                  </w:txbxContent>
                </v:textbox>
              </v:shape>
            </w:pict>
          </mc:Fallback>
        </mc:AlternateContent>
      </w:r>
    </w:p>
    <w:p w14:paraId="2B1BA367" w14:textId="77777777" w:rsidR="00DB4CBC" w:rsidRPr="00DB4CBC" w:rsidRDefault="00DB4CBC" w:rsidP="00DB4CBC">
      <w:pPr>
        <w:spacing w:before="120" w:line="360" w:lineRule="auto"/>
        <w:jc w:val="both"/>
        <w:rPr>
          <w:rFonts w:ascii="Times New Roman" w:eastAsia="Calibri" w:hAnsi="Times New Roman" w:cs="Times New Roman"/>
          <w:b/>
          <w:sz w:val="24"/>
          <w:szCs w:val="24"/>
          <w:lang w:val="es-AR"/>
        </w:rPr>
      </w:pPr>
    </w:p>
    <w:p w14:paraId="5E585F23" w14:textId="77777777" w:rsidR="00DB4CBC" w:rsidRPr="00DB4CBC" w:rsidRDefault="00FD03E9" w:rsidP="00DB4CBC">
      <w:pPr>
        <w:spacing w:before="120" w:line="360" w:lineRule="auto"/>
        <w:jc w:val="both"/>
        <w:rPr>
          <w:rFonts w:ascii="Times New Roman" w:eastAsia="Calibri" w:hAnsi="Times New Roman" w:cs="Times New Roman"/>
          <w:b/>
          <w:sz w:val="24"/>
          <w:szCs w:val="24"/>
          <w:lang w:val="es-AR"/>
        </w:rPr>
      </w:pPr>
      <w:r>
        <w:rPr>
          <w:rFonts w:ascii="Times New Roman" w:eastAsia="Calibri" w:hAnsi="Times New Roman" w:cs="Times New Roman"/>
          <w:b/>
          <w:sz w:val="24"/>
          <w:szCs w:val="24"/>
          <w:lang w:val="es-AR"/>
        </w:rPr>
        <w:t>12.</w:t>
      </w:r>
      <w:r w:rsidR="00DB4CBC" w:rsidRPr="00DB4CBC">
        <w:rPr>
          <w:rFonts w:ascii="Times New Roman" w:eastAsia="Calibri" w:hAnsi="Times New Roman" w:cs="Times New Roman"/>
          <w:b/>
          <w:sz w:val="24"/>
          <w:szCs w:val="24"/>
          <w:lang w:val="es-AR"/>
        </w:rPr>
        <w:t xml:space="preserve"> Presupuesto del Proyecto (Descripción de los rubros que componen el costo de los bienes y servicios.  Debe estar vigente a la fecha de presentación.) </w:t>
      </w:r>
    </w:p>
    <w:p w14:paraId="7F46AECF" w14:textId="77777777" w:rsidR="00DB4CBC" w:rsidRPr="00DB4CBC" w:rsidRDefault="00FD03E9" w:rsidP="00DB4CBC">
      <w:pPr>
        <w:spacing w:line="360" w:lineRule="auto"/>
        <w:jc w:val="both"/>
        <w:rPr>
          <w:rFonts w:ascii="Times New Roman" w:eastAsia="Calibri" w:hAnsi="Times New Roman" w:cs="Times New Roman"/>
          <w:b/>
          <w:sz w:val="24"/>
          <w:szCs w:val="24"/>
          <w:lang w:val="es-AR"/>
        </w:rPr>
      </w:pPr>
      <w:r>
        <w:rPr>
          <w:rFonts w:ascii="Times New Roman" w:eastAsia="Calibri" w:hAnsi="Times New Roman" w:cs="Times New Roman"/>
          <w:b/>
          <w:sz w:val="24"/>
          <w:szCs w:val="24"/>
          <w:lang w:val="es-AR"/>
        </w:rPr>
        <w:t>13.</w:t>
      </w:r>
      <w:r w:rsidR="00DB4CBC" w:rsidRPr="00DB4CBC">
        <w:rPr>
          <w:rFonts w:ascii="Times New Roman" w:eastAsia="Calibri" w:hAnsi="Times New Roman" w:cs="Times New Roman"/>
          <w:b/>
          <w:sz w:val="24"/>
          <w:szCs w:val="24"/>
          <w:lang w:val="es-AR"/>
        </w:rPr>
        <w:t xml:space="preserve"> Aporte</w:t>
      </w:r>
    </w:p>
    <w:p w14:paraId="55AD2705" w14:textId="77777777" w:rsidR="00DB4CBC" w:rsidRPr="00DB4CBC" w:rsidRDefault="00DB4CBC" w:rsidP="00DB4CBC">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Se tendrán en cuenta los siguientes factores a fin de priorizar los Proyectos:</w:t>
      </w:r>
      <w:r w:rsidRPr="00DB4CBC">
        <w:rPr>
          <w:rFonts w:ascii="Times New Roman" w:eastAsia="Calibri" w:hAnsi="Times New Roman" w:cs="Times New Roman"/>
          <w:sz w:val="24"/>
          <w:szCs w:val="24"/>
          <w:lang w:val="es-AR"/>
        </w:rPr>
        <w:tab/>
      </w:r>
    </w:p>
    <w:p w14:paraId="6EBED357" w14:textId="77777777" w:rsidR="00DB4CBC" w:rsidRPr="00DB4CBC" w:rsidRDefault="00DB4CBC" w:rsidP="00DB4CBC">
      <w:pPr>
        <w:numPr>
          <w:ilvl w:val="0"/>
          <w:numId w:val="6"/>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Emprendimiento asociativo.</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29BE995B" w14:textId="77777777" w:rsidR="00DB4CBC" w:rsidRPr="00DB4CBC" w:rsidRDefault="00DB4CBC" w:rsidP="00DB4CBC">
      <w:pPr>
        <w:numPr>
          <w:ilvl w:val="0"/>
          <w:numId w:val="6"/>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Incorporación de mano de obra.</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100E0F81" w14:textId="77777777" w:rsidR="00DB4CBC" w:rsidRPr="00DB4CBC" w:rsidRDefault="00DB4CBC" w:rsidP="00DB4CBC">
      <w:pPr>
        <w:numPr>
          <w:ilvl w:val="0"/>
          <w:numId w:val="6"/>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Integración con el canal de comercialización.</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06757A5E" w14:textId="77777777" w:rsidR="00DB4CBC" w:rsidRPr="00DB4CBC" w:rsidRDefault="00DB4CBC" w:rsidP="00DB4CBC">
      <w:pPr>
        <w:numPr>
          <w:ilvl w:val="0"/>
          <w:numId w:val="6"/>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lastRenderedPageBreak/>
        <w:t>Maquinaria y/o equipamiento disponible para el proyecto.</w:t>
      </w:r>
    </w:p>
    <w:p w14:paraId="63E42BF5" w14:textId="77777777" w:rsidR="00DB4CBC" w:rsidRPr="00DB4CBC" w:rsidRDefault="00DB4CBC" w:rsidP="00DB4CBC">
      <w:pPr>
        <w:numPr>
          <w:ilvl w:val="0"/>
          <w:numId w:val="6"/>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Jóvenes y mujeres formando parte del proyecto.</w:t>
      </w:r>
    </w:p>
    <w:p w14:paraId="43773E9B" w14:textId="77777777" w:rsidR="00DB4CBC" w:rsidRPr="00DB4CBC" w:rsidRDefault="00DB4CBC" w:rsidP="00DB4CBC">
      <w:pPr>
        <w:spacing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14- Anexo: Documentación a presentar</w:t>
      </w:r>
    </w:p>
    <w:p w14:paraId="50A989AA" w14:textId="77777777" w:rsidR="00DB4CBC" w:rsidRPr="00DB4CBC" w:rsidRDefault="00DB4CBC" w:rsidP="00DB4CBC">
      <w:pPr>
        <w:numPr>
          <w:ilvl w:val="0"/>
          <w:numId w:val="9"/>
        </w:numPr>
        <w:spacing w:after="0" w:line="360" w:lineRule="auto"/>
        <w:jc w:val="both"/>
        <w:rPr>
          <w:rFonts w:ascii="Times New Roman" w:eastAsia="Calibri" w:hAnsi="Times New Roman" w:cs="Times New Roman"/>
          <w:b/>
          <w:sz w:val="24"/>
          <w:szCs w:val="24"/>
          <w:u w:val="single"/>
          <w:lang w:val="es-AR"/>
        </w:rPr>
      </w:pPr>
      <w:r w:rsidRPr="00DB4CBC">
        <w:rPr>
          <w:rFonts w:ascii="Times New Roman" w:eastAsia="Calibri" w:hAnsi="Times New Roman" w:cs="Times New Roman"/>
          <w:b/>
          <w:sz w:val="24"/>
          <w:szCs w:val="24"/>
          <w:u w:val="single"/>
          <w:lang w:val="es-AR"/>
        </w:rPr>
        <w:t>DOCUMENTACIÓN REQUERIDA PARA INICIAR EXPEDIENTE: PERSONAS JURIDICAS.</w:t>
      </w:r>
    </w:p>
    <w:p w14:paraId="131311EE"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Nota de solicitud. </w:t>
      </w:r>
    </w:p>
    <w:p w14:paraId="5DA3A2C3"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Formulario Perfil de Proyecto.</w:t>
      </w:r>
    </w:p>
    <w:p w14:paraId="69A801BB"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Estatuto de la Empresa/Asociación/Cooperativa.</w:t>
      </w:r>
    </w:p>
    <w:p w14:paraId="6D575C8A"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Acta de designación de autoridades.</w:t>
      </w:r>
    </w:p>
    <w:p w14:paraId="4B8612C4"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Fotocopia del DNI de los firmantes (conforme estatuto puede variar la cantidad de autoridades que deben firmar para obligar a la sociedad).</w:t>
      </w:r>
    </w:p>
    <w:p w14:paraId="718AD420"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CUIT.</w:t>
      </w:r>
    </w:p>
    <w:p w14:paraId="75F8B12E"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inscripción como productor/empresa agropecuario/a en el registro que corresponda (RENSPA, INV, RENAF, RUPA).</w:t>
      </w:r>
    </w:p>
    <w:p w14:paraId="60B21EBB" w14:textId="77777777" w:rsidR="00DB4CBC" w:rsidRPr="00DB4CBC" w:rsidRDefault="00DB4CBC" w:rsidP="00DB4CBC">
      <w:pPr>
        <w:spacing w:line="360" w:lineRule="auto"/>
        <w:jc w:val="both"/>
        <w:rPr>
          <w:rFonts w:ascii="Times New Roman" w:eastAsia="Calibri" w:hAnsi="Times New Roman" w:cs="Times New Roman"/>
          <w:b/>
          <w:sz w:val="24"/>
          <w:szCs w:val="24"/>
          <w:lang w:val="es-AR"/>
        </w:rPr>
      </w:pPr>
    </w:p>
    <w:p w14:paraId="2C51D0DD" w14:textId="77777777" w:rsidR="00DB4CBC" w:rsidRPr="00DB4CBC" w:rsidRDefault="00DB4CBC" w:rsidP="00DB4CBC">
      <w:pPr>
        <w:numPr>
          <w:ilvl w:val="0"/>
          <w:numId w:val="9"/>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u w:val="single"/>
          <w:lang w:val="es-AR"/>
        </w:rPr>
        <w:t>DOCUMENTACIÓN REQUERIDA PARA INICIAR EXPEDIENTE: PERSONAS HUMANAS.</w:t>
      </w:r>
    </w:p>
    <w:p w14:paraId="59C67B76"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Nota de solicitud. </w:t>
      </w:r>
    </w:p>
    <w:p w14:paraId="2E7B3B28"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Formulario Perfil de Proyecto.</w:t>
      </w:r>
    </w:p>
    <w:p w14:paraId="4899267A"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Fotocopia del DNI.</w:t>
      </w:r>
    </w:p>
    <w:p w14:paraId="3665F1F5"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CUIT o CUIL.</w:t>
      </w:r>
    </w:p>
    <w:p w14:paraId="00002377" w14:textId="77777777" w:rsidR="00DB4CBC" w:rsidRPr="00DB4CBC" w:rsidRDefault="00DB4CBC" w:rsidP="00DB4CBC">
      <w:pPr>
        <w:numPr>
          <w:ilvl w:val="0"/>
          <w:numId w:val="8"/>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inscripción como productor/empresa agropecuario/a en el registro que corresponda (RENSPA, INV, RENAF, RUPA).</w:t>
      </w:r>
    </w:p>
    <w:p w14:paraId="205D4F72"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36BD7945"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1DE21DD1"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069E94ED"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0CC3EBD8"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533B633B"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285ABD41"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3C1B32E4"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7A7C2B38"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0892EDBF" w14:textId="77777777" w:rsidR="00DB4CBC" w:rsidRPr="00DB4CBC" w:rsidRDefault="00DB4CBC" w:rsidP="00DB4CBC">
      <w:pPr>
        <w:spacing w:after="0" w:line="360" w:lineRule="auto"/>
        <w:jc w:val="both"/>
        <w:rPr>
          <w:rFonts w:ascii="Calibri" w:eastAsia="Calibri" w:hAnsi="Calibri" w:cs="Times New Roman"/>
          <w:sz w:val="24"/>
          <w:szCs w:val="24"/>
          <w:lang w:val="es-AR"/>
        </w:rPr>
      </w:pPr>
    </w:p>
    <w:p w14:paraId="07B7692B" w14:textId="77777777" w:rsidR="00DB4CBC" w:rsidRPr="00DB4CBC" w:rsidRDefault="00DB4CBC" w:rsidP="00DB4CBC">
      <w:pPr>
        <w:spacing w:after="0" w:line="360" w:lineRule="auto"/>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ANEXO II</w:t>
      </w:r>
    </w:p>
    <w:p w14:paraId="224A539D" w14:textId="77777777" w:rsidR="00DB4CBC" w:rsidRPr="00FC5873" w:rsidRDefault="00DB4CBC" w:rsidP="00DB4CBC">
      <w:pPr>
        <w:spacing w:after="0" w:line="360" w:lineRule="auto"/>
        <w:jc w:val="center"/>
        <w:rPr>
          <w:rFonts w:ascii="Times New Roman" w:eastAsia="Calibri" w:hAnsi="Times New Roman" w:cs="Times New Roman"/>
          <w:b/>
          <w:sz w:val="28"/>
          <w:szCs w:val="28"/>
          <w:u w:val="single"/>
          <w:lang w:val="es-AR"/>
        </w:rPr>
      </w:pPr>
      <w:r w:rsidRPr="003745E6">
        <w:rPr>
          <w:rFonts w:ascii="Times New Roman" w:eastAsia="Calibri" w:hAnsi="Times New Roman" w:cs="Times New Roman"/>
          <w:b/>
          <w:sz w:val="28"/>
          <w:szCs w:val="28"/>
          <w:u w:val="single"/>
          <w:lang w:val="es-AR"/>
        </w:rPr>
        <w:t>D</w:t>
      </w:r>
      <w:r w:rsidR="00FD03E9" w:rsidRPr="003745E6">
        <w:rPr>
          <w:rFonts w:ascii="Times New Roman" w:eastAsia="Calibri" w:hAnsi="Times New Roman" w:cs="Times New Roman"/>
          <w:b/>
          <w:sz w:val="28"/>
          <w:szCs w:val="28"/>
          <w:u w:val="single"/>
          <w:lang w:val="es-AR"/>
        </w:rPr>
        <w:t>ESTINOS FINANCIABLES</w:t>
      </w:r>
    </w:p>
    <w:p w14:paraId="1876825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A los fines del Programa se precisa conceptos y que bienes y servicios podrán ser financiados y cuales no podrán ser financiados con los recursos del Programa. </w:t>
      </w:r>
    </w:p>
    <w:p w14:paraId="1572B79F" w14:textId="77777777" w:rsidR="00DB4CBC" w:rsidRPr="00DB4CBC" w:rsidRDefault="00DB4CBC" w:rsidP="00DB4CBC">
      <w:pPr>
        <w:suppressLineNumbers/>
        <w:tabs>
          <w:tab w:val="left" w:pos="3240"/>
        </w:tabs>
        <w:spacing w:before="120" w:after="0" w:line="360" w:lineRule="auto"/>
        <w:jc w:val="both"/>
        <w:rPr>
          <w:rFonts w:ascii="Times New Roman" w:eastAsia="Times New Roman" w:hAnsi="Times New Roman" w:cs="Times New Roman"/>
          <w:spacing w:val="-3"/>
          <w:sz w:val="24"/>
          <w:szCs w:val="24"/>
          <w:lang w:eastAsia="es-ES"/>
        </w:rPr>
      </w:pPr>
      <w:r w:rsidRPr="00DB4CBC">
        <w:rPr>
          <w:rFonts w:ascii="Times New Roman" w:eastAsia="Times New Roman" w:hAnsi="Times New Roman" w:cs="Times New Roman"/>
          <w:spacing w:val="-3"/>
          <w:sz w:val="24"/>
          <w:szCs w:val="24"/>
          <w:lang w:eastAsia="es-ES"/>
        </w:rPr>
        <w:t>El destino de los fondos será para la adquisición de:</w:t>
      </w:r>
    </w:p>
    <w:p w14:paraId="6CFAFFD6" w14:textId="77777777" w:rsidR="003745E6" w:rsidRPr="003745E6" w:rsidRDefault="003745E6" w:rsidP="003745E6">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w:t>
      </w:r>
      <w:r w:rsidRPr="003745E6">
        <w:rPr>
          <w:rFonts w:ascii="Times New Roman" w:eastAsia="Times New Roman" w:hAnsi="Times New Roman" w:cs="Times New Roman"/>
          <w:spacing w:val="-3"/>
          <w:sz w:val="24"/>
          <w:szCs w:val="20"/>
          <w:lang w:val="es-AR" w:eastAsia="es-ES"/>
        </w:rPr>
        <w:t xml:space="preserve"> Pago de mano de obra para la cosecha.  </w:t>
      </w:r>
    </w:p>
    <w:p w14:paraId="7435B3F8" w14:textId="77777777" w:rsidR="003745E6" w:rsidRDefault="003745E6" w:rsidP="003745E6">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Pr>
          <w:rFonts w:ascii="Times New Roman" w:eastAsia="Times New Roman" w:hAnsi="Times New Roman" w:cs="Times New Roman"/>
          <w:spacing w:val="-3"/>
          <w:sz w:val="24"/>
          <w:szCs w:val="20"/>
          <w:lang w:eastAsia="es-ES"/>
        </w:rPr>
        <w:t xml:space="preserve">* </w:t>
      </w:r>
      <w:r>
        <w:rPr>
          <w:rFonts w:ascii="Times New Roman" w:eastAsia="Times New Roman" w:hAnsi="Times New Roman" w:cs="Times New Roman"/>
          <w:spacing w:val="-3"/>
          <w:sz w:val="24"/>
          <w:szCs w:val="20"/>
          <w:lang w:val="es-AR" w:eastAsia="es-ES"/>
        </w:rPr>
        <w:t>I</w:t>
      </w:r>
      <w:proofErr w:type="spellStart"/>
      <w:r w:rsidR="00102170" w:rsidRPr="003745E6">
        <w:rPr>
          <w:rFonts w:ascii="Times New Roman" w:eastAsia="Times New Roman" w:hAnsi="Times New Roman" w:cs="Times New Roman"/>
          <w:spacing w:val="-3"/>
          <w:sz w:val="24"/>
          <w:szCs w:val="20"/>
          <w:lang w:eastAsia="es-ES"/>
        </w:rPr>
        <w:t>nsumos</w:t>
      </w:r>
      <w:proofErr w:type="spellEnd"/>
      <w:r w:rsidRPr="003745E6">
        <w:rPr>
          <w:rFonts w:ascii="Times New Roman" w:eastAsia="Times New Roman" w:hAnsi="Times New Roman" w:cs="Times New Roman"/>
          <w:spacing w:val="-3"/>
          <w:sz w:val="24"/>
          <w:szCs w:val="20"/>
          <w:lang w:val="es-AR" w:eastAsia="es-ES"/>
        </w:rPr>
        <w:t xml:space="preserve"> </w:t>
      </w:r>
      <w:r w:rsidR="00102170" w:rsidRPr="003745E6">
        <w:rPr>
          <w:rFonts w:ascii="Times New Roman" w:eastAsia="Times New Roman" w:hAnsi="Times New Roman" w:cs="Times New Roman"/>
          <w:spacing w:val="-3"/>
          <w:sz w:val="24"/>
          <w:szCs w:val="20"/>
          <w:lang w:val="es-AR" w:eastAsia="es-ES"/>
        </w:rPr>
        <w:t>necesarios para</w:t>
      </w:r>
      <w:r w:rsidRPr="003745E6">
        <w:rPr>
          <w:rFonts w:ascii="Times New Roman" w:eastAsia="Times New Roman" w:hAnsi="Times New Roman" w:cs="Times New Roman"/>
          <w:spacing w:val="-3"/>
          <w:sz w:val="24"/>
          <w:szCs w:val="20"/>
          <w:lang w:val="es-AR" w:eastAsia="es-ES"/>
        </w:rPr>
        <w:t xml:space="preserve"> el </w:t>
      </w:r>
      <w:proofErr w:type="spellStart"/>
      <w:r w:rsidRPr="003745E6">
        <w:rPr>
          <w:rFonts w:ascii="Times New Roman" w:eastAsia="Times New Roman" w:hAnsi="Times New Roman" w:cs="Times New Roman"/>
          <w:spacing w:val="-3"/>
          <w:sz w:val="24"/>
          <w:szCs w:val="20"/>
          <w:lang w:val="es-AR" w:eastAsia="es-ES"/>
        </w:rPr>
        <w:t>packaging</w:t>
      </w:r>
      <w:proofErr w:type="spellEnd"/>
      <w:r w:rsidRPr="003745E6">
        <w:rPr>
          <w:rFonts w:ascii="Times New Roman" w:eastAsia="Times New Roman" w:hAnsi="Times New Roman" w:cs="Times New Roman"/>
          <w:spacing w:val="-3"/>
          <w:sz w:val="24"/>
          <w:szCs w:val="20"/>
          <w:lang w:val="es-AR" w:eastAsia="es-ES"/>
        </w:rPr>
        <w:t xml:space="preserve"> del producto y su venta final. </w:t>
      </w:r>
      <w:r w:rsidRPr="003745E6">
        <w:rPr>
          <w:rFonts w:ascii="Times New Roman" w:eastAsia="Times New Roman" w:hAnsi="Times New Roman" w:cs="Times New Roman"/>
          <w:spacing w:val="-3"/>
          <w:sz w:val="24"/>
          <w:szCs w:val="20"/>
          <w:lang w:eastAsia="es-ES"/>
        </w:rPr>
        <w:t xml:space="preserve"> </w:t>
      </w:r>
    </w:p>
    <w:p w14:paraId="4B461B6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5B96A81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Los beneficiarios deberán detallar el destino del crédito, a través de la presentación de un formulario en carácter de declaración jurada, de manera detallada las erogaciones, inversiones y/o gastos que se financiarán dentro de los gastos elegibles por el presente programa.</w:t>
      </w:r>
    </w:p>
    <w:p w14:paraId="3DBC7558" w14:textId="77777777" w:rsidR="00DB4CBC" w:rsidRPr="00DB4CBC" w:rsidRDefault="00DB4CBC" w:rsidP="00DB4CBC">
      <w:pPr>
        <w:rPr>
          <w:rFonts w:ascii="Calibri" w:eastAsia="Calibri" w:hAnsi="Calibri" w:cs="Times New Roman"/>
          <w:lang w:val="es-AR"/>
        </w:rPr>
      </w:pPr>
    </w:p>
    <w:p w14:paraId="01EE80C6" w14:textId="77777777" w:rsidR="00DB4CBC" w:rsidRPr="00DB4CBC" w:rsidRDefault="00DB4CBC" w:rsidP="00DB4CBC">
      <w:pPr>
        <w:rPr>
          <w:rFonts w:ascii="Calibri" w:eastAsia="Calibri" w:hAnsi="Calibri" w:cs="Times New Roman"/>
          <w:lang w:val="es-AR"/>
        </w:rPr>
      </w:pPr>
    </w:p>
    <w:p w14:paraId="35CECA34" w14:textId="77777777" w:rsidR="00DB4CBC" w:rsidRPr="00DB4CBC" w:rsidRDefault="00DB4CBC" w:rsidP="00DB4CBC">
      <w:pPr>
        <w:rPr>
          <w:rFonts w:ascii="Calibri" w:eastAsia="Calibri" w:hAnsi="Calibri" w:cs="Times New Roman"/>
          <w:lang w:val="es-AR"/>
        </w:rPr>
      </w:pPr>
    </w:p>
    <w:p w14:paraId="592FEF0E" w14:textId="77777777" w:rsidR="00DB4CBC" w:rsidRPr="00DB4CBC" w:rsidRDefault="00DB4CBC" w:rsidP="00DB4CBC">
      <w:pPr>
        <w:rPr>
          <w:rFonts w:ascii="Calibri" w:eastAsia="Calibri" w:hAnsi="Calibri" w:cs="Times New Roman"/>
          <w:lang w:val="es-AR"/>
        </w:rPr>
      </w:pPr>
    </w:p>
    <w:p w14:paraId="1EF2C57A" w14:textId="77777777" w:rsidR="00DB4CBC" w:rsidRPr="00DB4CBC" w:rsidRDefault="00DB4CBC" w:rsidP="00DB4CBC">
      <w:pPr>
        <w:rPr>
          <w:rFonts w:ascii="Calibri" w:eastAsia="Calibri" w:hAnsi="Calibri" w:cs="Times New Roman"/>
          <w:lang w:val="es-AR"/>
        </w:rPr>
      </w:pPr>
    </w:p>
    <w:p w14:paraId="628EA78B" w14:textId="77777777" w:rsidR="00DB4CBC" w:rsidRPr="00DB4CBC" w:rsidRDefault="00DB4CBC" w:rsidP="00DB4CBC">
      <w:pPr>
        <w:rPr>
          <w:rFonts w:ascii="Calibri" w:eastAsia="Calibri" w:hAnsi="Calibri" w:cs="Times New Roman"/>
          <w:lang w:val="es-AR"/>
        </w:rPr>
      </w:pPr>
    </w:p>
    <w:p w14:paraId="15BE719D" w14:textId="77777777" w:rsidR="00DB4CBC" w:rsidRPr="00DB4CBC" w:rsidRDefault="00DB4CBC" w:rsidP="00DB4CBC">
      <w:pPr>
        <w:rPr>
          <w:rFonts w:ascii="Calibri" w:eastAsia="Calibri" w:hAnsi="Calibri" w:cs="Times New Roman"/>
          <w:lang w:val="es-AR"/>
        </w:rPr>
      </w:pPr>
    </w:p>
    <w:p w14:paraId="46196003" w14:textId="77777777" w:rsidR="00DB4CBC" w:rsidRPr="00DB4CBC" w:rsidRDefault="00DB4CBC" w:rsidP="00DB4CBC">
      <w:pPr>
        <w:rPr>
          <w:rFonts w:ascii="Calibri" w:eastAsia="Calibri" w:hAnsi="Calibri" w:cs="Times New Roman"/>
          <w:lang w:val="es-AR"/>
        </w:rPr>
      </w:pPr>
    </w:p>
    <w:p w14:paraId="568533F9" w14:textId="77777777" w:rsidR="00DB4CBC" w:rsidRPr="00DB4CBC" w:rsidRDefault="00DB4CBC" w:rsidP="00DB4CBC">
      <w:pPr>
        <w:rPr>
          <w:rFonts w:ascii="Calibri" w:eastAsia="Calibri" w:hAnsi="Calibri" w:cs="Times New Roman"/>
          <w:lang w:val="es-AR"/>
        </w:rPr>
      </w:pPr>
    </w:p>
    <w:p w14:paraId="4F27ABFA" w14:textId="77777777" w:rsidR="00DB4CBC" w:rsidRPr="00DB4CBC" w:rsidRDefault="00DB4CBC" w:rsidP="00DB4CBC">
      <w:pPr>
        <w:rPr>
          <w:rFonts w:ascii="Calibri" w:eastAsia="Calibri" w:hAnsi="Calibri" w:cs="Times New Roman"/>
          <w:lang w:val="es-AR"/>
        </w:rPr>
      </w:pPr>
    </w:p>
    <w:p w14:paraId="3FFD6B77" w14:textId="77777777" w:rsidR="00DB4CBC" w:rsidRPr="00DB4CBC" w:rsidRDefault="00DB4CBC" w:rsidP="00DB4CBC">
      <w:pPr>
        <w:rPr>
          <w:rFonts w:ascii="Calibri" w:eastAsia="Calibri" w:hAnsi="Calibri" w:cs="Times New Roman"/>
          <w:lang w:val="es-AR"/>
        </w:rPr>
      </w:pPr>
    </w:p>
    <w:p w14:paraId="78107F4E" w14:textId="77777777" w:rsidR="00DB4CBC" w:rsidRPr="00DB4CBC" w:rsidRDefault="00DB4CBC" w:rsidP="00DB4CBC">
      <w:pPr>
        <w:rPr>
          <w:rFonts w:ascii="Calibri" w:eastAsia="Calibri" w:hAnsi="Calibri" w:cs="Times New Roman"/>
          <w:lang w:val="es-AR"/>
        </w:rPr>
      </w:pPr>
    </w:p>
    <w:p w14:paraId="2BF0D3B1" w14:textId="77777777" w:rsidR="00DB4CBC" w:rsidRDefault="00DB4CBC" w:rsidP="00DB4CBC">
      <w:pPr>
        <w:rPr>
          <w:rFonts w:ascii="Calibri" w:eastAsia="Calibri" w:hAnsi="Calibri" w:cs="Times New Roman"/>
          <w:lang w:val="es-AR"/>
        </w:rPr>
      </w:pPr>
    </w:p>
    <w:p w14:paraId="50F5E69F" w14:textId="77777777" w:rsidR="005F294E" w:rsidRDefault="005F294E" w:rsidP="00DB4CBC">
      <w:pPr>
        <w:rPr>
          <w:rFonts w:ascii="Calibri" w:eastAsia="Calibri" w:hAnsi="Calibri" w:cs="Times New Roman"/>
          <w:lang w:val="es-AR"/>
        </w:rPr>
      </w:pPr>
    </w:p>
    <w:p w14:paraId="049D39E2" w14:textId="77777777" w:rsidR="005F294E" w:rsidRDefault="005F294E" w:rsidP="00DB4CBC">
      <w:pPr>
        <w:rPr>
          <w:rFonts w:ascii="Calibri" w:eastAsia="Calibri" w:hAnsi="Calibri" w:cs="Times New Roman"/>
          <w:lang w:val="es-AR"/>
        </w:rPr>
      </w:pPr>
    </w:p>
    <w:p w14:paraId="1EC23798" w14:textId="77777777" w:rsidR="005F294E" w:rsidRPr="00DB4CBC" w:rsidRDefault="005F294E" w:rsidP="00DB4CBC">
      <w:pPr>
        <w:rPr>
          <w:rFonts w:ascii="Calibri" w:eastAsia="Calibri" w:hAnsi="Calibri" w:cs="Times New Roman"/>
          <w:lang w:val="es-AR"/>
        </w:rPr>
      </w:pPr>
    </w:p>
    <w:p w14:paraId="1BDB874E" w14:textId="77777777" w:rsidR="00DB4CBC" w:rsidRPr="00DB4CBC" w:rsidRDefault="00DB4CBC" w:rsidP="00DB4CBC">
      <w:pPr>
        <w:rPr>
          <w:rFonts w:ascii="Calibri" w:eastAsia="Calibri" w:hAnsi="Calibri" w:cs="Times New Roman"/>
          <w:lang w:val="es-AR"/>
        </w:rPr>
      </w:pPr>
    </w:p>
    <w:p w14:paraId="4FE280F2" w14:textId="77777777" w:rsidR="00DB4CBC" w:rsidRPr="00DB4CBC" w:rsidRDefault="00DB4CBC" w:rsidP="00DB4CBC">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lastRenderedPageBreak/>
        <w:t>ANEXO I</w:t>
      </w:r>
      <w:r w:rsidR="00150D6B">
        <w:rPr>
          <w:rFonts w:ascii="Times New Roman" w:eastAsia="Calibri" w:hAnsi="Times New Roman" w:cs="Times New Roman"/>
          <w:b/>
          <w:sz w:val="28"/>
          <w:szCs w:val="28"/>
          <w:u w:val="single"/>
          <w:lang w:val="es-AR"/>
        </w:rPr>
        <w:t>II</w:t>
      </w:r>
    </w:p>
    <w:p w14:paraId="3F7993F0" w14:textId="77777777" w:rsidR="00DB4CBC" w:rsidRPr="00FC5873" w:rsidRDefault="00FC5873" w:rsidP="00DB4CBC">
      <w:pPr>
        <w:jc w:val="center"/>
        <w:rPr>
          <w:rFonts w:ascii="Times New Roman" w:eastAsia="Calibri" w:hAnsi="Times New Roman" w:cs="Times New Roman"/>
          <w:b/>
          <w:sz w:val="28"/>
          <w:szCs w:val="28"/>
          <w:u w:val="single"/>
          <w:lang w:val="es-AR"/>
        </w:rPr>
      </w:pPr>
      <w:r w:rsidRPr="00FC5873">
        <w:rPr>
          <w:rFonts w:ascii="Times New Roman" w:eastAsia="Calibri" w:hAnsi="Times New Roman" w:cs="Times New Roman"/>
          <w:b/>
          <w:sz w:val="28"/>
          <w:szCs w:val="28"/>
          <w:u w:val="single"/>
          <w:lang w:val="es-AR"/>
        </w:rPr>
        <w:t>F</w:t>
      </w:r>
      <w:r w:rsidR="00150D6B">
        <w:rPr>
          <w:rFonts w:ascii="Times New Roman" w:eastAsia="Calibri" w:hAnsi="Times New Roman" w:cs="Times New Roman"/>
          <w:b/>
          <w:sz w:val="28"/>
          <w:szCs w:val="28"/>
          <w:u w:val="single"/>
          <w:lang w:val="es-AR"/>
        </w:rPr>
        <w:t>ORMULARIO DE</w:t>
      </w:r>
      <w:r w:rsidRPr="00FC5873">
        <w:rPr>
          <w:rFonts w:ascii="Times New Roman" w:eastAsia="Calibri" w:hAnsi="Times New Roman" w:cs="Times New Roman"/>
          <w:b/>
          <w:sz w:val="28"/>
          <w:szCs w:val="28"/>
          <w:u w:val="single"/>
          <w:lang w:val="es-AR"/>
        </w:rPr>
        <w:t xml:space="preserve"> A</w:t>
      </w:r>
      <w:r w:rsidR="00150D6B">
        <w:rPr>
          <w:rFonts w:ascii="Times New Roman" w:eastAsia="Calibri" w:hAnsi="Times New Roman" w:cs="Times New Roman"/>
          <w:b/>
          <w:sz w:val="28"/>
          <w:szCs w:val="28"/>
          <w:u w:val="single"/>
          <w:lang w:val="es-AR"/>
        </w:rPr>
        <w:t>PLICACION</w:t>
      </w:r>
    </w:p>
    <w:p w14:paraId="362D37BA" w14:textId="77777777" w:rsidR="00DB4CBC" w:rsidRPr="00DB4CBC" w:rsidRDefault="00DB4CBC" w:rsidP="00DB4CBC">
      <w:pPr>
        <w:jc w:val="center"/>
        <w:rPr>
          <w:rFonts w:ascii="Times New Roman" w:eastAsia="Calibri" w:hAnsi="Times New Roman" w:cs="Times New Roman"/>
          <w:b/>
          <w:sz w:val="28"/>
          <w:szCs w:val="28"/>
          <w:lang w:val="es-AR"/>
        </w:rPr>
      </w:pPr>
    </w:p>
    <w:p w14:paraId="7FBFB6BB" w14:textId="77777777" w:rsidR="00DB4CBC" w:rsidRPr="00DB4CBC" w:rsidRDefault="00DB4CBC" w:rsidP="00DB4CBC">
      <w:pPr>
        <w:spacing w:after="0" w:line="360" w:lineRule="auto"/>
        <w:jc w:val="both"/>
        <w:rPr>
          <w:rFonts w:ascii="Times New Roman" w:eastAsia="Calibri" w:hAnsi="Times New Roman" w:cs="Times New Roman"/>
          <w:b/>
          <w:i/>
          <w:sz w:val="24"/>
          <w:szCs w:val="24"/>
          <w:lang w:val="es-AR"/>
        </w:rPr>
      </w:pPr>
      <w:r w:rsidRPr="00DB4CBC">
        <w:rPr>
          <w:rFonts w:ascii="Times New Roman" w:eastAsia="Calibri" w:hAnsi="Times New Roman" w:cs="Times New Roman"/>
          <w:b/>
          <w:i/>
          <w:sz w:val="24"/>
          <w:szCs w:val="24"/>
          <w:lang w:val="es-AR"/>
        </w:rPr>
        <w:t>Declaración Jurada</w:t>
      </w:r>
    </w:p>
    <w:p w14:paraId="78D20DC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que suscribe................................……………… (En adelante “EL POSTULANTE”), solicita acceder a la asistencia financiera contemplada en el “</w:t>
      </w:r>
      <w:r w:rsidRPr="00DB4CBC">
        <w:rPr>
          <w:rFonts w:ascii="Times New Roman" w:eastAsia="Calibri" w:hAnsi="Times New Roman" w:cs="Times New Roman"/>
          <w:b/>
          <w:sz w:val="24"/>
          <w:szCs w:val="24"/>
          <w:lang w:val="es-AR"/>
        </w:rPr>
        <w:t xml:space="preserve">PROGRAMA DE FOMENTO A LOS CULTIVOS </w:t>
      </w:r>
      <w:r w:rsidR="00FC5873">
        <w:rPr>
          <w:rFonts w:ascii="Times New Roman" w:eastAsia="Calibri" w:hAnsi="Times New Roman" w:cs="Times New Roman"/>
          <w:b/>
          <w:sz w:val="24"/>
          <w:szCs w:val="24"/>
          <w:lang w:val="es-AR"/>
        </w:rPr>
        <w:t>DE ESPARRAGOS EN LA PROVINCIA DE SAN JUAN MEDIANTE LINEAS DE CREDITO</w:t>
      </w:r>
      <w:r w:rsidRPr="00DB4CBC">
        <w:rPr>
          <w:rFonts w:ascii="Times New Roman" w:eastAsia="Calibri" w:hAnsi="Times New Roman" w:cs="Times New Roman"/>
          <w:b/>
          <w:sz w:val="24"/>
          <w:szCs w:val="24"/>
          <w:lang w:val="es-AR"/>
        </w:rPr>
        <w:t>”,</w:t>
      </w:r>
      <w:r w:rsidRPr="00DB4CBC">
        <w:rPr>
          <w:rFonts w:ascii="Times New Roman" w:eastAsia="Calibri" w:hAnsi="Times New Roman" w:cs="Times New Roman"/>
          <w:sz w:val="24"/>
          <w:szCs w:val="24"/>
          <w:lang w:val="es-AR"/>
        </w:rPr>
        <w:t xml:space="preserve"> y garantiza en carácter de declaración jurada:</w:t>
      </w:r>
    </w:p>
    <w:p w14:paraId="2D688B01"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La veracidad y exactitud de los datos consignados en la presente solicitud y de toda la información incluida en la propuesta, autorizando a la Agencia Calidad San Juan y a la Comisión Evaluadora a verificar la referida información. Asimismo, autoriza a organismos oficiales, bancos, u otras empresas a confirmar la referida información a solicitud de los órganos mencionados.</w:t>
      </w:r>
    </w:p>
    <w:p w14:paraId="1EA95FE2"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Conocer y aceptar, en todos sus términos el Reglamento Operativo del Programa.</w:t>
      </w:r>
    </w:p>
    <w:p w14:paraId="62D0359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Satisfacer en su totalidad los requisitos de admisibilidad previstos en el Reglamento Operativo del Préstamo.</w:t>
      </w:r>
    </w:p>
    <w:p w14:paraId="68A5EA6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No encontrarse comprendido en las prohibiciones que establece el Reglamento Operativo del Préstamo.</w:t>
      </w:r>
      <w:r w:rsidRPr="00DB4CBC">
        <w:rPr>
          <w:rFonts w:ascii="Times New Roman" w:eastAsia="Calibri" w:hAnsi="Times New Roman" w:cs="Times New Roman"/>
          <w:sz w:val="24"/>
          <w:szCs w:val="24"/>
          <w:lang w:val="es-AR"/>
        </w:rPr>
        <w:cr/>
      </w:r>
    </w:p>
    <w:p w14:paraId="401E62DC" w14:textId="77777777" w:rsidR="00DB4CBC" w:rsidRPr="00DB4CBC" w:rsidRDefault="00DB4CBC" w:rsidP="00DB4CBC">
      <w:pPr>
        <w:jc w:val="both"/>
        <w:rPr>
          <w:rFonts w:ascii="Times New Roman" w:eastAsia="Calibri" w:hAnsi="Times New Roman" w:cs="Times New Roman"/>
          <w:sz w:val="24"/>
          <w:szCs w:val="24"/>
          <w:lang w:val="es-AR"/>
        </w:rPr>
      </w:pPr>
    </w:p>
    <w:p w14:paraId="68C36BE9" w14:textId="77777777" w:rsidR="00DB4CBC" w:rsidRPr="00DB4CBC" w:rsidRDefault="00DB4CBC" w:rsidP="00DB4CBC">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SAN </w:t>
      </w:r>
      <w:proofErr w:type="gramStart"/>
      <w:r w:rsidRPr="00DB4CBC">
        <w:rPr>
          <w:rFonts w:ascii="Times New Roman" w:eastAsia="Calibri" w:hAnsi="Times New Roman" w:cs="Times New Roman"/>
          <w:sz w:val="24"/>
          <w:szCs w:val="24"/>
          <w:lang w:val="es-AR"/>
        </w:rPr>
        <w:t>JUAN, ....</w:t>
      </w:r>
      <w:proofErr w:type="gramEnd"/>
      <w:r w:rsidRPr="00DB4CBC">
        <w:rPr>
          <w:rFonts w:ascii="Times New Roman" w:eastAsia="Calibri" w:hAnsi="Times New Roman" w:cs="Times New Roman"/>
          <w:sz w:val="24"/>
          <w:szCs w:val="24"/>
          <w:lang w:val="es-AR"/>
        </w:rPr>
        <w:t>.de ................................ de.......</w:t>
      </w:r>
    </w:p>
    <w:p w14:paraId="2C0FA941" w14:textId="77777777" w:rsidR="00DB4CBC" w:rsidRPr="00DB4CBC" w:rsidRDefault="00DB4CBC" w:rsidP="00DB4CBC">
      <w:pPr>
        <w:jc w:val="right"/>
        <w:rPr>
          <w:rFonts w:ascii="Times New Roman" w:eastAsia="Calibri" w:hAnsi="Times New Roman" w:cs="Times New Roman"/>
          <w:sz w:val="24"/>
          <w:szCs w:val="24"/>
          <w:lang w:val="es-AR"/>
        </w:rPr>
      </w:pPr>
    </w:p>
    <w:p w14:paraId="6FDCF3C2" w14:textId="77777777" w:rsidR="00DB4CBC" w:rsidRPr="00DB4CBC" w:rsidRDefault="00DB4CBC" w:rsidP="00DB4CBC">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Firma del titular, representante legal, Apoderado</w:t>
      </w:r>
    </w:p>
    <w:p w14:paraId="0A804ED1" w14:textId="77777777" w:rsidR="00DB4CBC" w:rsidRPr="00DB4CBC" w:rsidRDefault="00DB4CBC" w:rsidP="00DB4CBC">
      <w:pPr>
        <w:jc w:val="both"/>
        <w:rPr>
          <w:rFonts w:ascii="Times New Roman" w:eastAsia="Calibri" w:hAnsi="Times New Roman" w:cs="Times New Roman"/>
          <w:sz w:val="24"/>
          <w:szCs w:val="24"/>
          <w:lang w:val="es-AR"/>
        </w:rPr>
      </w:pPr>
    </w:p>
    <w:p w14:paraId="775C6CC8" w14:textId="77777777" w:rsidR="00DB4CBC" w:rsidRPr="00DB4CBC" w:rsidRDefault="00DB4CBC" w:rsidP="00DB4CBC">
      <w:pPr>
        <w:jc w:val="both"/>
        <w:rPr>
          <w:rFonts w:ascii="Times New Roman" w:eastAsia="Calibri" w:hAnsi="Times New Roman" w:cs="Times New Roman"/>
          <w:sz w:val="24"/>
          <w:szCs w:val="24"/>
          <w:lang w:val="es-AR"/>
        </w:rPr>
      </w:pPr>
    </w:p>
    <w:p w14:paraId="2FC63216" w14:textId="77777777" w:rsidR="00DB4CBC" w:rsidRDefault="00DB4CBC" w:rsidP="00DB4CBC">
      <w:pPr>
        <w:jc w:val="both"/>
        <w:rPr>
          <w:rFonts w:ascii="Times New Roman" w:eastAsia="Calibri" w:hAnsi="Times New Roman" w:cs="Times New Roman"/>
          <w:sz w:val="24"/>
          <w:szCs w:val="24"/>
          <w:lang w:val="es-AR"/>
        </w:rPr>
      </w:pPr>
    </w:p>
    <w:p w14:paraId="617C5287" w14:textId="77777777" w:rsidR="00FC5873" w:rsidRDefault="00FC5873" w:rsidP="00DB4CBC">
      <w:pPr>
        <w:jc w:val="both"/>
        <w:rPr>
          <w:rFonts w:ascii="Times New Roman" w:eastAsia="Calibri" w:hAnsi="Times New Roman" w:cs="Times New Roman"/>
          <w:sz w:val="24"/>
          <w:szCs w:val="24"/>
          <w:lang w:val="es-AR"/>
        </w:rPr>
      </w:pPr>
    </w:p>
    <w:p w14:paraId="7976EB64" w14:textId="77777777" w:rsidR="00FC5873" w:rsidRPr="00DB4CBC" w:rsidRDefault="00FC5873" w:rsidP="00DB4CBC">
      <w:pPr>
        <w:jc w:val="both"/>
        <w:rPr>
          <w:rFonts w:ascii="Times New Roman" w:eastAsia="Calibri" w:hAnsi="Times New Roman" w:cs="Times New Roman"/>
          <w:sz w:val="24"/>
          <w:szCs w:val="24"/>
          <w:lang w:val="es-AR"/>
        </w:rPr>
      </w:pPr>
    </w:p>
    <w:p w14:paraId="6231602D" w14:textId="77777777" w:rsidR="00DB4CBC" w:rsidRPr="00DB4CBC" w:rsidRDefault="00DB4CBC" w:rsidP="00DB4CBC">
      <w:pPr>
        <w:rPr>
          <w:rFonts w:ascii="Calibri" w:eastAsia="Calibri" w:hAnsi="Calibri" w:cs="Times New Roman"/>
          <w:lang w:val="es-AR"/>
        </w:rPr>
      </w:pPr>
    </w:p>
    <w:p w14:paraId="1B437A23" w14:textId="77777777" w:rsidR="00DB4CBC" w:rsidRPr="00DB4CBC" w:rsidRDefault="00DB4CBC" w:rsidP="00DB4CBC">
      <w:pPr>
        <w:rPr>
          <w:rFonts w:ascii="Calibri" w:eastAsia="Calibri" w:hAnsi="Calibri" w:cs="Times New Roman"/>
          <w:lang w:val="es-AR"/>
        </w:rPr>
      </w:pPr>
    </w:p>
    <w:p w14:paraId="06B157C0" w14:textId="77777777" w:rsidR="00DB4CBC" w:rsidRPr="00DB4CBC" w:rsidRDefault="00DB4CBC" w:rsidP="00DB4CBC">
      <w:pPr>
        <w:rPr>
          <w:rFonts w:ascii="Calibri" w:eastAsia="Calibri" w:hAnsi="Calibri" w:cs="Times New Roman"/>
          <w:lang w:val="es-AR"/>
        </w:rPr>
      </w:pPr>
    </w:p>
    <w:p w14:paraId="5C801BB8" w14:textId="77777777" w:rsidR="00DB4CBC" w:rsidRPr="00DB4CBC" w:rsidRDefault="00DB4CBC" w:rsidP="00DB4CBC">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lastRenderedPageBreak/>
        <w:t xml:space="preserve">ANEXO </w:t>
      </w:r>
      <w:r w:rsidR="00150D6B">
        <w:rPr>
          <w:rFonts w:ascii="Times New Roman" w:eastAsia="Calibri" w:hAnsi="Times New Roman" w:cs="Times New Roman"/>
          <w:b/>
          <w:sz w:val="28"/>
          <w:szCs w:val="28"/>
          <w:u w:val="single"/>
          <w:lang w:val="es-AR"/>
        </w:rPr>
        <w:t>I</w:t>
      </w:r>
      <w:r w:rsidRPr="00DB4CBC">
        <w:rPr>
          <w:rFonts w:ascii="Times New Roman" w:eastAsia="Calibri" w:hAnsi="Times New Roman" w:cs="Times New Roman"/>
          <w:b/>
          <w:sz w:val="28"/>
          <w:szCs w:val="28"/>
          <w:u w:val="single"/>
          <w:lang w:val="es-AR"/>
        </w:rPr>
        <w:t>V</w:t>
      </w:r>
    </w:p>
    <w:p w14:paraId="39B439CF" w14:textId="77777777" w:rsidR="00DB4CBC" w:rsidRPr="00FC5873" w:rsidRDefault="00DB4CBC" w:rsidP="00DB4CBC">
      <w:pPr>
        <w:jc w:val="center"/>
        <w:rPr>
          <w:rFonts w:ascii="Times New Roman" w:eastAsia="Calibri" w:hAnsi="Times New Roman" w:cs="Times New Roman"/>
          <w:b/>
          <w:sz w:val="28"/>
          <w:szCs w:val="28"/>
          <w:u w:val="single"/>
          <w:lang w:val="es-AR"/>
        </w:rPr>
      </w:pPr>
      <w:r w:rsidRPr="00FC5873">
        <w:rPr>
          <w:rFonts w:ascii="Times New Roman" w:eastAsia="Calibri" w:hAnsi="Times New Roman" w:cs="Times New Roman"/>
          <w:b/>
          <w:sz w:val="28"/>
          <w:szCs w:val="28"/>
          <w:u w:val="single"/>
          <w:lang w:val="es-AR"/>
        </w:rPr>
        <w:t>CARTA COMPROMISO DE GARANTÍA</w:t>
      </w:r>
    </w:p>
    <w:p w14:paraId="521A9D7A" w14:textId="77777777" w:rsidR="00DB4CBC" w:rsidRPr="00DB4CBC" w:rsidRDefault="00DB4CBC" w:rsidP="00DB4CBC">
      <w:pPr>
        <w:rPr>
          <w:rFonts w:ascii="Calibri" w:eastAsia="Calibri" w:hAnsi="Calibri" w:cs="Times New Roman"/>
          <w:lang w:val="es-AR"/>
        </w:rPr>
      </w:pPr>
    </w:p>
    <w:p w14:paraId="62184502" w14:textId="77777777" w:rsidR="00DB4CBC" w:rsidRPr="00DB4CBC" w:rsidRDefault="00FC5873" w:rsidP="00FC5873">
      <w:pPr>
        <w:jc w:val="center"/>
        <w:rPr>
          <w:rFonts w:ascii="Calibri" w:eastAsia="Calibri" w:hAnsi="Calibri" w:cs="Times New Roman"/>
          <w:sz w:val="24"/>
          <w:szCs w:val="24"/>
          <w:lang w:val="es-AR"/>
        </w:rPr>
      </w:pPr>
      <w:r>
        <w:rPr>
          <w:rFonts w:ascii="Times New Roman" w:eastAsia="Calibri" w:hAnsi="Times New Roman" w:cs="Times New Roman"/>
          <w:b/>
          <w:sz w:val="24"/>
          <w:szCs w:val="24"/>
          <w:lang w:val="es-AR"/>
        </w:rPr>
        <w:t>“</w:t>
      </w:r>
      <w:r w:rsidR="00DB4CBC" w:rsidRPr="00DB4CBC">
        <w:rPr>
          <w:rFonts w:ascii="Times New Roman" w:eastAsia="Calibri" w:hAnsi="Times New Roman" w:cs="Times New Roman"/>
          <w:b/>
          <w:sz w:val="24"/>
          <w:szCs w:val="24"/>
          <w:lang w:val="es-AR"/>
        </w:rPr>
        <w:t xml:space="preserve">PROGRAMA DE FOMENTO A LOS CULTIVOS </w:t>
      </w:r>
      <w:r>
        <w:rPr>
          <w:rFonts w:ascii="Times New Roman" w:eastAsia="Calibri" w:hAnsi="Times New Roman" w:cs="Times New Roman"/>
          <w:b/>
          <w:sz w:val="24"/>
          <w:szCs w:val="24"/>
          <w:lang w:val="es-AR"/>
        </w:rPr>
        <w:t>DE ESPARRAGOS EN LA PROVINCIA DE SAN JUAN MEDIANTE LINEAS DE CREDITO”</w:t>
      </w:r>
    </w:p>
    <w:p w14:paraId="581C48F3" w14:textId="77777777" w:rsidR="00DB4CBC" w:rsidRPr="00DB4CBC" w:rsidRDefault="00DB4CBC" w:rsidP="00DB4CBC">
      <w:pPr>
        <w:jc w:val="right"/>
        <w:rPr>
          <w:rFonts w:ascii="Calibri" w:eastAsia="Calibri" w:hAnsi="Calibri" w:cs="Times New Roman"/>
          <w:lang w:val="es-AR"/>
        </w:rPr>
      </w:pPr>
    </w:p>
    <w:p w14:paraId="50276958" w14:textId="77777777" w:rsidR="00DB4CBC" w:rsidRPr="00DB4CBC" w:rsidRDefault="00DB4CBC" w:rsidP="00DB4CBC">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San Juan, …. de ………………... de 2021</w:t>
      </w:r>
    </w:p>
    <w:p w14:paraId="1301315C" w14:textId="77777777" w:rsidR="00DB4CBC" w:rsidRPr="00DB4CBC" w:rsidRDefault="00DB4CBC" w:rsidP="00DB4CBC">
      <w:pPr>
        <w:rPr>
          <w:rFonts w:ascii="Calibri" w:eastAsia="Calibri" w:hAnsi="Calibri" w:cs="Times New Roman"/>
          <w:lang w:val="es-AR"/>
        </w:rPr>
      </w:pPr>
    </w:p>
    <w:p w14:paraId="2FCF487A"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 la Agencia Calidad San Juan</w:t>
      </w:r>
    </w:p>
    <w:p w14:paraId="3E1C30A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Me dirijo a Uds. a efectos de informar, en carácter de declaración jurada, las características del/los valor/es a ser puesto/s en garantía del financiamiento solicitado.</w:t>
      </w:r>
    </w:p>
    <w:p w14:paraId="5A848489"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Asimismo, declaro aceptar las condiciones del Reglamento Operativo del Crédito y la decisión que la Comisión Evaluadora tome respecto a mi solicitud.</w:t>
      </w:r>
    </w:p>
    <w:p w14:paraId="28DD693E"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p>
    <w:p w14:paraId="511B3176"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Cheque de Pago Diferido</w:t>
      </w:r>
    </w:p>
    <w:p w14:paraId="1B454FB7"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Librador:</w:t>
      </w:r>
    </w:p>
    <w:p w14:paraId="4D0FDCC5"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CUIT del librador:</w:t>
      </w:r>
    </w:p>
    <w:p w14:paraId="749561B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Banco:</w:t>
      </w:r>
    </w:p>
    <w:p w14:paraId="21D33FEB"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Sucursal:</w:t>
      </w:r>
    </w:p>
    <w:p w14:paraId="4047CCF3"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Número de cuenta:</w:t>
      </w:r>
    </w:p>
    <w:p w14:paraId="1D8E510F"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Número de cheque:</w:t>
      </w:r>
    </w:p>
    <w:p w14:paraId="77C86A90" w14:textId="77777777" w:rsidR="00DB4CBC" w:rsidRPr="00DB4CBC" w:rsidRDefault="00DB4CBC" w:rsidP="00DB4CBC">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valor a ser puesto en garantía debe cubrir la totalidad del financiamiento solicitado con más sus intereses y aforo del 40% en concepto de gastos necesarios que demande el recupero total del crédito. El valor descontado de intereses, accesorios y gastos necesarios, del cheque puesto en garantía debe ser igual o mayor al monto del financiamiento.</w:t>
      </w:r>
    </w:p>
    <w:p w14:paraId="5EAD0667" w14:textId="77777777" w:rsidR="00DB4CBC" w:rsidRPr="00DB4CBC" w:rsidRDefault="00DB4CBC" w:rsidP="00DB4CBC">
      <w:pPr>
        <w:rPr>
          <w:rFonts w:ascii="Calibri" w:eastAsia="Calibri" w:hAnsi="Calibri" w:cs="Times New Roman"/>
          <w:lang w:val="es-AR"/>
        </w:rPr>
      </w:pPr>
    </w:p>
    <w:p w14:paraId="2EDB936E" w14:textId="77777777" w:rsidR="00DB4CBC" w:rsidRPr="00DB4CBC" w:rsidRDefault="00DB4CBC" w:rsidP="00DB4CBC">
      <w:pPr>
        <w:rPr>
          <w:rFonts w:ascii="Calibri" w:eastAsia="Calibri" w:hAnsi="Calibri" w:cs="Times New Roman"/>
          <w:lang w:val="es-AR"/>
        </w:rPr>
      </w:pPr>
    </w:p>
    <w:p w14:paraId="38B3C006" w14:textId="77777777" w:rsidR="00DB4CBC" w:rsidRPr="00DB4CBC" w:rsidRDefault="00DB4CBC" w:rsidP="00DB4CBC">
      <w:pPr>
        <w:rPr>
          <w:rFonts w:ascii="Calibri" w:eastAsia="Calibri" w:hAnsi="Calibri" w:cs="Times New Roman"/>
          <w:lang w:val="es-AR"/>
        </w:rPr>
      </w:pPr>
    </w:p>
    <w:p w14:paraId="62DA7095" w14:textId="77777777" w:rsidR="00DB4CBC" w:rsidRPr="00DB4CBC" w:rsidRDefault="00DB4CBC" w:rsidP="00DB4CBC">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Firma del titular, representante legal, Apoderado</w:t>
      </w:r>
    </w:p>
    <w:p w14:paraId="711DEC20" w14:textId="77777777" w:rsidR="004D6317" w:rsidRDefault="004D6317"/>
    <w:sectPr w:rsidR="004D6317" w:rsidSect="005952B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
    <w:lvl w:ilvl="0">
      <w:start w:val="1"/>
      <w:numFmt w:val="bullet"/>
      <w:lvlText w:val="-"/>
      <w:lvlJc w:val="left"/>
      <w:pPr>
        <w:tabs>
          <w:tab w:val="num" w:pos="0"/>
        </w:tabs>
        <w:ind w:left="720" w:hanging="360"/>
      </w:pPr>
      <w:rPr>
        <w:rFonts w:ascii="Calibri" w:hAnsi="Calibri"/>
        <w:b/>
        <w:bC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8"/>
    <w:multiLevelType w:val="multilevel"/>
    <w:tmpl w:val="887EADF4"/>
    <w:name w:val="WWNum7"/>
    <w:lvl w:ilvl="0">
      <w:start w:val="1"/>
      <w:numFmt w:val="lowerLetter"/>
      <w:lvlText w:val="%1)"/>
      <w:lvlJc w:val="left"/>
      <w:pPr>
        <w:tabs>
          <w:tab w:val="num" w:pos="0"/>
        </w:tabs>
        <w:ind w:left="720" w:hanging="360"/>
      </w:pPr>
      <w:rPr>
        <w:b w:val="0"/>
        <w:i/>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E"/>
    <w:multiLevelType w:val="multilevel"/>
    <w:tmpl w:val="0000000E"/>
    <w:name w:val="WWNum1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1D752FA"/>
    <w:multiLevelType w:val="multilevel"/>
    <w:tmpl w:val="6C8A798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2307A55"/>
    <w:multiLevelType w:val="hybridMultilevel"/>
    <w:tmpl w:val="82989AA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1415A9A"/>
    <w:multiLevelType w:val="hybridMultilevel"/>
    <w:tmpl w:val="85487A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C3368E"/>
    <w:multiLevelType w:val="hybridMultilevel"/>
    <w:tmpl w:val="47C22FD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4719562F"/>
    <w:multiLevelType w:val="hybridMultilevel"/>
    <w:tmpl w:val="048CC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EE527EA"/>
    <w:multiLevelType w:val="hybridMultilevel"/>
    <w:tmpl w:val="0F6044FC"/>
    <w:lvl w:ilvl="0" w:tplc="04C452C6">
      <w:start w:val="2"/>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726132A8"/>
    <w:multiLevelType w:val="hybridMultilevel"/>
    <w:tmpl w:val="2ABE22DC"/>
    <w:lvl w:ilvl="0" w:tplc="BCCED32E">
      <w:start w:val="1"/>
      <w:numFmt w:val="lowerLetter"/>
      <w:lvlText w:val="%1)"/>
      <w:lvlJc w:val="left"/>
      <w:pPr>
        <w:ind w:left="644"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7EC76197"/>
    <w:multiLevelType w:val="hybridMultilevel"/>
    <w:tmpl w:val="47260DB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687679358">
    <w:abstractNumId w:val="3"/>
  </w:num>
  <w:num w:numId="2" w16cid:durableId="2136562152">
    <w:abstractNumId w:val="8"/>
  </w:num>
  <w:num w:numId="3" w16cid:durableId="517621575">
    <w:abstractNumId w:val="1"/>
  </w:num>
  <w:num w:numId="4" w16cid:durableId="2034918796">
    <w:abstractNumId w:val="4"/>
  </w:num>
  <w:num w:numId="5" w16cid:durableId="293101867">
    <w:abstractNumId w:val="5"/>
  </w:num>
  <w:num w:numId="6" w16cid:durableId="1794011595">
    <w:abstractNumId w:val="2"/>
  </w:num>
  <w:num w:numId="7" w16cid:durableId="1436251325">
    <w:abstractNumId w:val="10"/>
  </w:num>
  <w:num w:numId="8" w16cid:durableId="1710061274">
    <w:abstractNumId w:val="6"/>
  </w:num>
  <w:num w:numId="9" w16cid:durableId="909195247">
    <w:abstractNumId w:val="9"/>
  </w:num>
  <w:num w:numId="10" w16cid:durableId="1343899599">
    <w:abstractNumId w:val="0"/>
  </w:num>
  <w:num w:numId="11" w16cid:durableId="345006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CBC"/>
    <w:rsid w:val="0007315A"/>
    <w:rsid w:val="000D7321"/>
    <w:rsid w:val="00102170"/>
    <w:rsid w:val="001025C6"/>
    <w:rsid w:val="00150D6B"/>
    <w:rsid w:val="002621D3"/>
    <w:rsid w:val="002C08AB"/>
    <w:rsid w:val="002F0AA2"/>
    <w:rsid w:val="003745E6"/>
    <w:rsid w:val="004D6317"/>
    <w:rsid w:val="00500A9F"/>
    <w:rsid w:val="00506C10"/>
    <w:rsid w:val="005952BD"/>
    <w:rsid w:val="005D1941"/>
    <w:rsid w:val="005F294E"/>
    <w:rsid w:val="00637A34"/>
    <w:rsid w:val="00673C32"/>
    <w:rsid w:val="006F48FB"/>
    <w:rsid w:val="00753B29"/>
    <w:rsid w:val="007F1714"/>
    <w:rsid w:val="007F4D1C"/>
    <w:rsid w:val="00833496"/>
    <w:rsid w:val="008572DD"/>
    <w:rsid w:val="008D4488"/>
    <w:rsid w:val="008E6E07"/>
    <w:rsid w:val="00950E10"/>
    <w:rsid w:val="00961572"/>
    <w:rsid w:val="00A86A4F"/>
    <w:rsid w:val="00A94165"/>
    <w:rsid w:val="00B02AE9"/>
    <w:rsid w:val="00B94590"/>
    <w:rsid w:val="00B94C4C"/>
    <w:rsid w:val="00CB2B63"/>
    <w:rsid w:val="00DB01BC"/>
    <w:rsid w:val="00DB4CBC"/>
    <w:rsid w:val="00DF491B"/>
    <w:rsid w:val="00E60C01"/>
    <w:rsid w:val="00EC36E0"/>
    <w:rsid w:val="00F6342E"/>
    <w:rsid w:val="00FC5873"/>
    <w:rsid w:val="00FD03E9"/>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784D"/>
  <w15:docId w15:val="{E1663656-91A9-4A35-96D8-3423C000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B4CBC"/>
  </w:style>
  <w:style w:type="paragraph" w:styleId="Prrafodelista">
    <w:name w:val="List Paragraph"/>
    <w:basedOn w:val="Normal"/>
    <w:uiPriority w:val="34"/>
    <w:qFormat/>
    <w:rsid w:val="00DB4CBC"/>
    <w:pPr>
      <w:ind w:left="720"/>
      <w:contextualSpacing/>
    </w:pPr>
    <w:rPr>
      <w:rFonts w:ascii="Calibri" w:eastAsia="Calibri" w:hAnsi="Calibri" w:cs="Times New Roman"/>
      <w:lang w:val="es-AR"/>
    </w:rPr>
  </w:style>
  <w:style w:type="paragraph" w:styleId="Textoindependiente2">
    <w:name w:val="Body Text 2"/>
    <w:basedOn w:val="Normal"/>
    <w:link w:val="Textoindependiente2Car"/>
    <w:rsid w:val="00DB4CBC"/>
    <w:pPr>
      <w:suppressLineNumbers/>
      <w:spacing w:after="0" w:line="240" w:lineRule="auto"/>
      <w:jc w:val="both"/>
    </w:pPr>
    <w:rPr>
      <w:rFonts w:ascii="Times New Roman" w:eastAsia="Times New Roman" w:hAnsi="Times New Roman" w:cs="Times New Roman"/>
      <w:spacing w:val="-3"/>
      <w:sz w:val="24"/>
      <w:szCs w:val="20"/>
      <w:lang w:eastAsia="es-ES"/>
    </w:rPr>
  </w:style>
  <w:style w:type="character" w:customStyle="1" w:styleId="Textoindependiente2Car">
    <w:name w:val="Texto independiente 2 Car"/>
    <w:basedOn w:val="Fuentedeprrafopredeter"/>
    <w:link w:val="Textoindependiente2"/>
    <w:rsid w:val="00DB4CBC"/>
    <w:rPr>
      <w:rFonts w:ascii="Times New Roman" w:eastAsia="Times New Roman" w:hAnsi="Times New Roman" w:cs="Times New Roman"/>
      <w:spacing w:val="-3"/>
      <w:sz w:val="24"/>
      <w:szCs w:val="20"/>
      <w:lang w:eastAsia="es-ES"/>
    </w:rPr>
  </w:style>
  <w:style w:type="paragraph" w:customStyle="1" w:styleId="Default">
    <w:name w:val="Default"/>
    <w:rsid w:val="00DB4CB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independiente">
    <w:name w:val="Body Text"/>
    <w:basedOn w:val="Normal"/>
    <w:link w:val="TextoindependienteCar"/>
    <w:uiPriority w:val="99"/>
    <w:semiHidden/>
    <w:unhideWhenUsed/>
    <w:rsid w:val="00DB4CBC"/>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semiHidden/>
    <w:rsid w:val="00DB4CBC"/>
    <w:rPr>
      <w:rFonts w:ascii="Calibri" w:eastAsia="Calibri" w:hAnsi="Calibri" w:cs="Times New Roman"/>
    </w:rPr>
  </w:style>
  <w:style w:type="paragraph" w:customStyle="1" w:styleId="Sinespaciado1">
    <w:name w:val="Sin espaciado1"/>
    <w:rsid w:val="00DB4CBC"/>
    <w:pPr>
      <w:suppressAutoHyphens/>
      <w:spacing w:after="0" w:line="240" w:lineRule="auto"/>
    </w:pPr>
    <w:rPr>
      <w:rFonts w:ascii="Calibri" w:eastAsia="Calibri" w:hAnsi="Calibri" w:cs="Calibri"/>
      <w:lang w:eastAsia="ar-SA"/>
    </w:rPr>
  </w:style>
  <w:style w:type="paragraph" w:customStyle="1" w:styleId="PredeterminadoLTTitel">
    <w:name w:val="Predeterminado~LT~Titel"/>
    <w:rsid w:val="00DB4CBC"/>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240" w:lineRule="auto"/>
      <w:jc w:val="center"/>
    </w:pPr>
    <w:rPr>
      <w:rFonts w:ascii="Arial Unicode MS" w:eastAsia="Arial Unicode MS" w:hAnsi="Arial Unicode MS" w:cs="Arial Unicode MS"/>
      <w:color w:val="000000"/>
      <w:sz w:val="88"/>
      <w:szCs w:val="88"/>
      <w:lang w:val="es-AR" w:eastAsia="ar-SA"/>
    </w:rPr>
  </w:style>
  <w:style w:type="paragraph" w:customStyle="1" w:styleId="Fredi">
    <w:name w:val="Fredi"/>
    <w:basedOn w:val="Normal"/>
    <w:rsid w:val="00DB4CBC"/>
    <w:pPr>
      <w:tabs>
        <w:tab w:val="left" w:pos="851"/>
        <w:tab w:val="left" w:pos="1418"/>
        <w:tab w:val="left" w:pos="2835"/>
        <w:tab w:val="left" w:pos="4253"/>
        <w:tab w:val="left" w:pos="5670"/>
        <w:tab w:val="left" w:pos="7088"/>
      </w:tabs>
      <w:spacing w:after="200" w:line="276" w:lineRule="auto"/>
      <w:jc w:val="both"/>
    </w:pPr>
    <w:rPr>
      <w:rFonts w:ascii="Cambria" w:eastAsia="Times New Roman" w:hAnsi="Cambria" w:cs="Times New Roman"/>
      <w:szCs w:val="20"/>
      <w:lang w:val="es-AR"/>
    </w:rPr>
  </w:style>
  <w:style w:type="character" w:styleId="Hipervnculo">
    <w:name w:val="Hyperlink"/>
    <w:uiPriority w:val="99"/>
    <w:unhideWhenUsed/>
    <w:rsid w:val="00DB4CBC"/>
    <w:rPr>
      <w:color w:val="0563C1"/>
      <w:u w:val="single"/>
    </w:rPr>
  </w:style>
  <w:style w:type="paragraph" w:styleId="Encabezado">
    <w:name w:val="header"/>
    <w:basedOn w:val="Normal"/>
    <w:link w:val="EncabezadoCar"/>
    <w:uiPriority w:val="99"/>
    <w:unhideWhenUsed/>
    <w:rsid w:val="00DB4CBC"/>
    <w:pPr>
      <w:tabs>
        <w:tab w:val="center" w:pos="4252"/>
        <w:tab w:val="right" w:pos="8504"/>
      </w:tabs>
    </w:pPr>
    <w:rPr>
      <w:rFonts w:ascii="Calibri" w:eastAsia="Calibri" w:hAnsi="Calibri" w:cs="Times New Roman"/>
      <w:lang w:val="es-AR"/>
    </w:rPr>
  </w:style>
  <w:style w:type="character" w:customStyle="1" w:styleId="EncabezadoCar">
    <w:name w:val="Encabezado Car"/>
    <w:basedOn w:val="Fuentedeprrafopredeter"/>
    <w:link w:val="Encabezado"/>
    <w:uiPriority w:val="99"/>
    <w:rsid w:val="00DB4CBC"/>
    <w:rPr>
      <w:rFonts w:ascii="Calibri" w:eastAsia="Calibri" w:hAnsi="Calibri" w:cs="Times New Roman"/>
      <w:lang w:val="es-AR"/>
    </w:rPr>
  </w:style>
  <w:style w:type="paragraph" w:styleId="Piedepgina">
    <w:name w:val="footer"/>
    <w:basedOn w:val="Normal"/>
    <w:link w:val="PiedepginaCar"/>
    <w:uiPriority w:val="99"/>
    <w:unhideWhenUsed/>
    <w:rsid w:val="00DB4CBC"/>
    <w:pPr>
      <w:tabs>
        <w:tab w:val="center" w:pos="4252"/>
        <w:tab w:val="right" w:pos="8504"/>
      </w:tabs>
    </w:pPr>
    <w:rPr>
      <w:rFonts w:ascii="Calibri" w:eastAsia="Calibri" w:hAnsi="Calibri" w:cs="Times New Roman"/>
      <w:lang w:val="es-AR"/>
    </w:rPr>
  </w:style>
  <w:style w:type="character" w:customStyle="1" w:styleId="PiedepginaCar">
    <w:name w:val="Pie de página Car"/>
    <w:basedOn w:val="Fuentedeprrafopredeter"/>
    <w:link w:val="Piedepgina"/>
    <w:uiPriority w:val="99"/>
    <w:rsid w:val="00DB4CBC"/>
    <w:rPr>
      <w:rFonts w:ascii="Calibri" w:eastAsia="Calibri" w:hAnsi="Calibri" w:cs="Times New Roman"/>
      <w:lang w:val="es-AR"/>
    </w:rPr>
  </w:style>
  <w:style w:type="paragraph" w:styleId="Textodeglobo">
    <w:name w:val="Balloon Text"/>
    <w:basedOn w:val="Normal"/>
    <w:link w:val="TextodegloboCar"/>
    <w:uiPriority w:val="99"/>
    <w:semiHidden/>
    <w:unhideWhenUsed/>
    <w:rsid w:val="00DB4CBC"/>
    <w:pPr>
      <w:spacing w:after="0" w:line="240" w:lineRule="auto"/>
    </w:pPr>
    <w:rPr>
      <w:rFonts w:ascii="Segoe UI" w:eastAsia="Calibri" w:hAnsi="Segoe UI" w:cs="Segoe UI"/>
      <w:sz w:val="18"/>
      <w:szCs w:val="18"/>
      <w:lang w:val="es-AR"/>
    </w:rPr>
  </w:style>
  <w:style w:type="character" w:customStyle="1" w:styleId="TextodegloboCar">
    <w:name w:val="Texto de globo Car"/>
    <w:basedOn w:val="Fuentedeprrafopredeter"/>
    <w:link w:val="Textodeglobo"/>
    <w:uiPriority w:val="99"/>
    <w:semiHidden/>
    <w:rsid w:val="00DB4CBC"/>
    <w:rPr>
      <w:rFonts w:ascii="Segoe UI" w:eastAsia="Calibri" w:hAnsi="Segoe UI" w:cs="Segoe UI"/>
      <w:sz w:val="18"/>
      <w:szCs w:val="18"/>
      <w:lang w:val="es-AR"/>
    </w:rPr>
  </w:style>
  <w:style w:type="paragraph" w:styleId="NormalWeb">
    <w:name w:val="Normal (Web)"/>
    <w:basedOn w:val="Normal"/>
    <w:uiPriority w:val="99"/>
    <w:semiHidden/>
    <w:unhideWhenUsed/>
    <w:rsid w:val="005D1941"/>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character" w:styleId="Textoennegrita">
    <w:name w:val="Strong"/>
    <w:uiPriority w:val="22"/>
    <w:qFormat/>
    <w:rsid w:val="005D194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wikipedia.org/wiki/Planta_peren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wikipedia.org/wiki/Asparagacea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4576</Words>
  <Characters>25169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Usuario11</cp:lastModifiedBy>
  <cp:revision>2</cp:revision>
  <dcterms:created xsi:type="dcterms:W3CDTF">2022-04-11T19:01:00Z</dcterms:created>
  <dcterms:modified xsi:type="dcterms:W3CDTF">2022-04-11T19:01:00Z</dcterms:modified>
</cp:coreProperties>
</file>